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3712BA">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11420181">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18CBD899">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30A49F13">
      <w:pPr>
        <w:pStyle w:val="2"/>
        <w:bidi w:val="0"/>
        <w:rPr>
          <w:rFonts w:hint="eastAsia"/>
          <w:color w:val="auto"/>
          <w:highlight w:val="none"/>
          <w:lang w:val="en-US" w:eastAsia="zh-CN"/>
        </w:rPr>
      </w:pPr>
      <w:r>
        <w:rPr>
          <w:rFonts w:hint="eastAsia"/>
          <w:color w:val="auto"/>
          <w:highlight w:val="none"/>
          <w:lang w:val="en-US" w:eastAsia="zh-CN"/>
        </w:rPr>
        <w:t>1.部门主要职能</w:t>
      </w:r>
    </w:p>
    <w:p w14:paraId="31EE3522">
      <w:pPr>
        <w:bidi w:val="0"/>
        <w:rPr>
          <w:rFonts w:hint="eastAsia"/>
          <w:color w:val="auto"/>
          <w:highlight w:val="none"/>
          <w:lang w:val="en-US" w:eastAsia="zh-CN"/>
        </w:rPr>
      </w:pPr>
      <w:r>
        <w:rPr>
          <w:rFonts w:hint="eastAsia"/>
          <w:color w:val="auto"/>
          <w:highlight w:val="none"/>
          <w:lang w:val="en-US" w:eastAsia="zh-CN"/>
        </w:rPr>
        <w:t>中共和静县委员会组织部为正科级单位，主要职责是：</w:t>
      </w:r>
    </w:p>
    <w:p w14:paraId="526C24F5">
      <w:pPr>
        <w:bidi w:val="0"/>
        <w:rPr>
          <w:rFonts w:hint="eastAsia"/>
          <w:color w:val="auto"/>
          <w:highlight w:val="none"/>
          <w:lang w:val="en-US" w:eastAsia="zh-CN"/>
        </w:rPr>
      </w:pPr>
      <w:r>
        <w:rPr>
          <w:rFonts w:hint="eastAsia"/>
          <w:color w:val="auto"/>
          <w:highlight w:val="none"/>
          <w:lang w:val="en-US" w:eastAsia="zh-CN"/>
        </w:rPr>
        <w:t>（1）负责党的组织制度建设。</w:t>
      </w:r>
    </w:p>
    <w:p w14:paraId="58CD4AA1">
      <w:pPr>
        <w:bidi w:val="0"/>
        <w:rPr>
          <w:rFonts w:hint="eastAsia"/>
          <w:color w:val="auto"/>
          <w:highlight w:val="none"/>
          <w:lang w:val="en-US" w:eastAsia="zh-CN"/>
        </w:rPr>
      </w:pPr>
      <w:r>
        <w:rPr>
          <w:rFonts w:hint="eastAsia"/>
          <w:color w:val="auto"/>
          <w:highlight w:val="none"/>
          <w:lang w:val="en-US" w:eastAsia="zh-CN"/>
        </w:rPr>
        <w:t>（2）负责基层组织和党员队伍建设。</w:t>
      </w:r>
    </w:p>
    <w:p w14:paraId="261D523D">
      <w:pPr>
        <w:bidi w:val="0"/>
        <w:rPr>
          <w:rFonts w:hint="eastAsia"/>
          <w:color w:val="auto"/>
          <w:highlight w:val="none"/>
          <w:lang w:val="en-US" w:eastAsia="zh-CN"/>
        </w:rPr>
      </w:pPr>
      <w:r>
        <w:rPr>
          <w:rFonts w:hint="eastAsia"/>
          <w:color w:val="auto"/>
          <w:highlight w:val="none"/>
          <w:lang w:val="en-US" w:eastAsia="zh-CN"/>
        </w:rPr>
        <w:t>（3）负责领导班子和领导干部队伍特别是优秀年轻干部队伍建设。</w:t>
      </w:r>
    </w:p>
    <w:p w14:paraId="21E3461B">
      <w:pPr>
        <w:bidi w:val="0"/>
        <w:rPr>
          <w:rFonts w:hint="eastAsia"/>
          <w:color w:val="auto"/>
          <w:highlight w:val="none"/>
          <w:lang w:val="en-US" w:eastAsia="zh-CN"/>
        </w:rPr>
      </w:pPr>
      <w:r>
        <w:rPr>
          <w:rFonts w:hint="eastAsia"/>
          <w:color w:val="auto"/>
          <w:highlight w:val="none"/>
          <w:lang w:val="en-US" w:eastAsia="zh-CN"/>
        </w:rPr>
        <w:t>（4）负责公务员队伍建设。</w:t>
      </w:r>
    </w:p>
    <w:p w14:paraId="1E2007F2">
      <w:pPr>
        <w:bidi w:val="0"/>
        <w:rPr>
          <w:rFonts w:hint="eastAsia"/>
          <w:color w:val="auto"/>
          <w:highlight w:val="none"/>
          <w:lang w:val="en-US" w:eastAsia="zh-CN"/>
        </w:rPr>
      </w:pPr>
      <w:r>
        <w:rPr>
          <w:rFonts w:hint="eastAsia"/>
          <w:color w:val="auto"/>
          <w:highlight w:val="none"/>
          <w:lang w:val="en-US" w:eastAsia="zh-CN"/>
        </w:rPr>
        <w:t>（5）负责人才工作。</w:t>
      </w:r>
    </w:p>
    <w:p w14:paraId="1C4F7D00">
      <w:pPr>
        <w:bidi w:val="0"/>
        <w:rPr>
          <w:rFonts w:hint="eastAsia"/>
          <w:color w:val="auto"/>
          <w:highlight w:val="none"/>
          <w:lang w:val="en-US" w:eastAsia="zh-CN"/>
        </w:rPr>
      </w:pPr>
      <w:r>
        <w:rPr>
          <w:rFonts w:hint="eastAsia"/>
          <w:color w:val="auto"/>
          <w:highlight w:val="none"/>
          <w:lang w:val="en-US" w:eastAsia="zh-CN"/>
        </w:rPr>
        <w:t>（6）负责干部队伍建设宏观指导和干部教育培训、管理监督工作。</w:t>
      </w:r>
    </w:p>
    <w:p w14:paraId="0D9EB708">
      <w:pPr>
        <w:bidi w:val="0"/>
        <w:rPr>
          <w:rFonts w:hint="eastAsia"/>
          <w:color w:val="auto"/>
          <w:highlight w:val="none"/>
          <w:lang w:val="en-US" w:eastAsia="zh-CN"/>
        </w:rPr>
      </w:pPr>
      <w:r>
        <w:rPr>
          <w:rFonts w:hint="eastAsia"/>
          <w:color w:val="auto"/>
          <w:highlight w:val="none"/>
          <w:lang w:val="en-US" w:eastAsia="zh-CN"/>
        </w:rPr>
        <w:t>（7）负责干部人才援疆工作。</w:t>
      </w:r>
    </w:p>
    <w:p w14:paraId="79FE8777">
      <w:pPr>
        <w:bidi w:val="0"/>
        <w:rPr>
          <w:rFonts w:hint="eastAsia"/>
          <w:color w:val="auto"/>
          <w:highlight w:val="none"/>
          <w:lang w:val="en-US" w:eastAsia="zh-CN"/>
        </w:rPr>
      </w:pPr>
      <w:r>
        <w:rPr>
          <w:rFonts w:hint="eastAsia"/>
          <w:color w:val="auto"/>
          <w:highlight w:val="none"/>
          <w:lang w:val="en-US" w:eastAsia="zh-CN"/>
        </w:rPr>
        <w:t>（8）负责党的建设和组织工作研究。</w:t>
      </w:r>
    </w:p>
    <w:p w14:paraId="44207C5E">
      <w:pPr>
        <w:bidi w:val="0"/>
        <w:rPr>
          <w:rFonts w:hint="eastAsia"/>
          <w:color w:val="auto"/>
          <w:highlight w:val="none"/>
          <w:lang w:val="en-US" w:eastAsia="zh-CN"/>
        </w:rPr>
      </w:pPr>
      <w:r>
        <w:rPr>
          <w:rFonts w:hint="eastAsia"/>
          <w:color w:val="auto"/>
          <w:highlight w:val="none"/>
          <w:lang w:val="en-US" w:eastAsia="zh-CN"/>
        </w:rPr>
        <w:t>（9）负责组织系统党的建设工作。</w:t>
      </w:r>
    </w:p>
    <w:p w14:paraId="338BE1F9">
      <w:pPr>
        <w:bidi w:val="0"/>
        <w:rPr>
          <w:rFonts w:hint="eastAsia"/>
          <w:color w:val="auto"/>
          <w:highlight w:val="none"/>
          <w:lang w:val="en-US" w:eastAsia="zh-CN"/>
        </w:rPr>
      </w:pPr>
      <w:r>
        <w:rPr>
          <w:rFonts w:hint="eastAsia"/>
          <w:color w:val="auto"/>
          <w:highlight w:val="none"/>
          <w:lang w:val="en-US" w:eastAsia="zh-CN"/>
        </w:rPr>
        <w:t>（10）负责组织系统党风廉政建设工作。</w:t>
      </w:r>
    </w:p>
    <w:p w14:paraId="0F52BDC8">
      <w:pPr>
        <w:bidi w:val="0"/>
        <w:rPr>
          <w:rFonts w:hint="eastAsia"/>
          <w:color w:val="auto"/>
          <w:highlight w:val="none"/>
          <w:lang w:val="en-US" w:eastAsia="zh-CN"/>
        </w:rPr>
      </w:pPr>
      <w:r>
        <w:rPr>
          <w:rFonts w:hint="eastAsia"/>
          <w:color w:val="auto"/>
          <w:highlight w:val="none"/>
          <w:lang w:val="en-US" w:eastAsia="zh-CN"/>
        </w:rPr>
        <w:t>（11）归口管理中共和静县委员会机构编制委员会办公室，归口管理中共和静县委员会老干部局。</w:t>
      </w:r>
    </w:p>
    <w:p w14:paraId="3FC57A39">
      <w:pPr>
        <w:bidi w:val="0"/>
        <w:rPr>
          <w:rFonts w:hint="eastAsia"/>
          <w:color w:val="auto"/>
          <w:highlight w:val="none"/>
          <w:lang w:val="en-US" w:eastAsia="zh-CN"/>
        </w:rPr>
      </w:pPr>
      <w:r>
        <w:rPr>
          <w:rFonts w:hint="eastAsia"/>
          <w:color w:val="auto"/>
          <w:highlight w:val="none"/>
          <w:lang w:val="en-US" w:eastAsia="zh-CN"/>
        </w:rPr>
        <w:t>（12）管理和静县党委党校（行政学院）。</w:t>
      </w:r>
    </w:p>
    <w:p w14:paraId="4EF4602A">
      <w:pPr>
        <w:bidi w:val="0"/>
        <w:rPr>
          <w:rFonts w:hint="default"/>
          <w:color w:val="auto"/>
          <w:highlight w:val="none"/>
          <w:lang w:val="en-US" w:eastAsia="zh-CN"/>
        </w:rPr>
      </w:pPr>
      <w:r>
        <w:rPr>
          <w:rFonts w:hint="eastAsia"/>
          <w:color w:val="auto"/>
          <w:highlight w:val="none"/>
          <w:lang w:val="en-US" w:eastAsia="zh-CN"/>
        </w:rPr>
        <w:t>（13）承担本部门党的建设、党风廉政建设和反腐败、精神文明、综合治理、民族团结、“两个全覆盖”、安全生产、扶贫等工作。</w:t>
      </w:r>
    </w:p>
    <w:p w14:paraId="6475D0E8">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26AEDD1F">
      <w:pPr>
        <w:bidi w:val="0"/>
        <w:rPr>
          <w:rFonts w:hint="eastAsia"/>
          <w:color w:val="auto"/>
          <w:highlight w:val="none"/>
          <w:lang w:val="en-US" w:eastAsia="zh-CN"/>
        </w:rPr>
      </w:pPr>
      <w:r>
        <w:rPr>
          <w:rFonts w:hint="eastAsia"/>
          <w:color w:val="auto"/>
          <w:highlight w:val="none"/>
          <w:lang w:val="en-US" w:eastAsia="zh-CN"/>
        </w:rPr>
        <w:t>中共和静县委员会组织部机构设置：有下属预算单位，内设7个科室，分别是办公室、组织室、干部室、公务员室、干部监督室、干部教育和人才援疆室、信息管理中心。中共和静县委员会组织部人员总数33名，其中：在职30名，退休3名，离休0名。实有人员33人。</w:t>
      </w:r>
    </w:p>
    <w:p w14:paraId="793523FA">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42A6DDEF">
      <w:pPr>
        <w:bidi w:val="0"/>
        <w:rPr>
          <w:rFonts w:hint="eastAsia"/>
          <w:color w:val="auto"/>
          <w:highlight w:val="none"/>
          <w:lang w:val="en-US" w:eastAsia="zh-CN"/>
        </w:rPr>
      </w:pPr>
      <w:r>
        <w:rPr>
          <w:rFonts w:hint="eastAsia"/>
          <w:color w:val="auto"/>
          <w:highlight w:val="none"/>
          <w:lang w:val="en-US" w:eastAsia="zh-CN"/>
        </w:rPr>
        <w:t>1.坚持精准科学选人用人。一是树立鲜明用人导向。对在基层一线、艰苦复杂环境中业绩突出的干部优先提拔使用、优先晋升职级。今年以来，共提拔干部36名、进一步使用干部14名、晋升职级61名、调整镇领导班子人员23名；办理公务员转正、登记、调任等92人次。二是选优配强乡镇党政正职。对12个乡镇开展乡镇领导班子全覆盖回访调研，分析评估乡镇班子运行情况，加强跟踪培养，配齐配强党政正职4名，储备48名。三是优化干部队伍年龄结构。坚持老中青相结合的梯次配备，注重选配优秀年轻干部。县直部门党政领导班子配备35岁左右干部18名，28岁左右的乡科级副职2名；乡镇领导班子配备35岁以下乡镇党政正职5名，28岁左右的乡科级副职4名。四是实行人岗精准适配。根据不同类型领导班子和职责任务，选配具有专业能力、专业精神的干部，选配熟悉党建和经济107人、社会治理101人、意识形态22人、法治建设51人、“三农”工作25人、民族宗教的23人。分类储备政法、经济、民族、宗教、意识形态、乡村振兴专业型干部426人。五是加大面向基层培养选拔干部的工作力度，优先提拔乡镇优秀干部9名、进一步使用4名、晋升职级27名，调动基层干部工作积极性。</w:t>
      </w:r>
    </w:p>
    <w:p w14:paraId="439F640C">
      <w:pPr>
        <w:bidi w:val="0"/>
        <w:rPr>
          <w:rFonts w:hint="eastAsia"/>
          <w:color w:val="auto"/>
          <w:highlight w:val="none"/>
          <w:lang w:val="en-US" w:eastAsia="zh-CN"/>
        </w:rPr>
      </w:pPr>
      <w:r>
        <w:rPr>
          <w:rFonts w:hint="eastAsia"/>
          <w:color w:val="auto"/>
          <w:highlight w:val="none"/>
          <w:lang w:val="en-US" w:eastAsia="zh-CN"/>
        </w:rPr>
        <w:t>2.加强优秀年轻干部和少数民族干部的培养选拔。健全日常发现、动态管理、持续培养、适时使用工作机制，将正、副科领导职数的10%～15%专门用于培养锻炼年轻干部，提拔35岁以下正科级干部3名、30岁以下副科级干部3名，选派6名干部到自治区、自治州、兵团跟班学习，14名干部到一线岗位挂职锻炼。注意从各条战线、各个领域、各个行业发现优秀少数民族干部，全县639科级领导干部中少数民族259名、优秀女干部进乡镇领导班子25名、配备党外干部15名。</w:t>
      </w:r>
    </w:p>
    <w:p w14:paraId="5036851E">
      <w:pPr>
        <w:bidi w:val="0"/>
        <w:rPr>
          <w:rFonts w:hint="eastAsia"/>
          <w:color w:val="auto"/>
          <w:highlight w:val="none"/>
          <w:lang w:val="en-US" w:eastAsia="zh-CN"/>
        </w:rPr>
      </w:pPr>
      <w:r>
        <w:rPr>
          <w:rFonts w:hint="eastAsia"/>
          <w:color w:val="auto"/>
          <w:highlight w:val="none"/>
          <w:lang w:val="en-US" w:eastAsia="zh-CN"/>
        </w:rPr>
        <w:t>3.抓好“五个好”标准化规范化党支部创建。对基层党委负责人、党支部书记、党建专干开展“三级联训”12次，分领域选树县级“五个好”党支部示范点50个，指导已获评“五个好”的130个党组织进行巩固提升，对获评“四个好”“三个好”的261个党组织指导制定晋位升级措施，对13个获评“两个好”的党组织采取组工干部一对一包联，提级指导、蹲点帮带，有针对性地补短板、强弱项。落实创建工作与综合考核、激励支持、晋升晋级、薪酬待遇、表彰评优、驻村绩效等六挂钩机制，激发创先争优活力。</w:t>
      </w:r>
    </w:p>
    <w:p w14:paraId="61CFE63C">
      <w:pPr>
        <w:bidi w:val="0"/>
        <w:rPr>
          <w:rFonts w:hint="eastAsia"/>
          <w:color w:val="auto"/>
          <w:highlight w:val="none"/>
          <w:lang w:val="en-US" w:eastAsia="zh-CN"/>
        </w:rPr>
      </w:pPr>
      <w:r>
        <w:rPr>
          <w:rFonts w:hint="eastAsia"/>
          <w:color w:val="auto"/>
          <w:highlight w:val="none"/>
          <w:lang w:val="en-US" w:eastAsia="zh-CN"/>
        </w:rPr>
        <w:t>4.全方位培养引进用好留住人才。一是抓好《关于加强和改进新时代人才工作的实施意见》跟踪落实，及时调整和静县人才工作领导小组，完善人才工作领导小组议事规则，召开高层次人才工作座谈会1次，推动人才工作质效提升。二是落实《和静县高层次人才引进实施办法（试行）》，引进14名研究生及以上学历人才来县工作，依托柔性引才项目资金，为引进人才累计发放生活补贴20万元，确保人才引进“绿色通道”政策更加畅通高效。三是召开申报自治区2023年度第二批“2+5”重点人才计划座谈会，组织工业园区、教育、医疗等部门申报项目7个；建设名师工作室1个、名医工作室2个；举办和静县党政干部人才推动高质量发展能力提升班1期，对年内新引进的硕士研究生人才和自治区、自治州级干部教育基地现场教学点解说员两类人才进行系统性、针对性地培训，确保人才工作提档升级。</w:t>
      </w:r>
    </w:p>
    <w:p w14:paraId="7E664ADE">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2D8E0226">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1A152DB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0D0616A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我单位年初预算数为850.98万元，实际预算执行数716.3万元，预算执行率为84.17%。</w:t>
      </w:r>
    </w:p>
    <w:p w14:paraId="71915426">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5A62F74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全年预算数为725.22万元，全年实际支出资金725.22万元，预算执行率为100%。</w:t>
      </w:r>
    </w:p>
    <w:p w14:paraId="32810953">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193A018B">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850.98</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125.76</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725.22</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14.77</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14.77</w:t>
      </w:r>
      <w:r>
        <w:rPr>
          <w:rFonts w:hint="eastAsia" w:ascii="Times New Roman" w:hAnsi="Times New Roman" w:cs="Times New Roman"/>
          <w:bCs/>
          <w:color w:val="auto"/>
          <w:highlight w:val="none"/>
          <w:lang w:eastAsia="zh-CN"/>
        </w:rPr>
        <w:t>%。）</w:t>
      </w:r>
    </w:p>
    <w:p w14:paraId="10264466">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13598314">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725.22</w:t>
      </w:r>
      <w:r>
        <w:rPr>
          <w:rFonts w:hint="default"/>
          <w:color w:val="auto"/>
          <w:highlight w:val="none"/>
          <w:lang w:val="en-US" w:eastAsia="zh-CN"/>
        </w:rPr>
        <w:t>万元，其中：</w:t>
      </w:r>
    </w:p>
    <w:p w14:paraId="20EEF035">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708.81</w:t>
      </w:r>
      <w:r>
        <w:rPr>
          <w:rFonts w:hint="default"/>
          <w:color w:val="auto"/>
          <w:highlight w:val="none"/>
          <w:lang w:val="en-US" w:eastAsia="zh-CN"/>
        </w:rPr>
        <w:t>万元，资金的使用方向为我单位机关人员经费支出</w:t>
      </w:r>
      <w:r>
        <w:rPr>
          <w:rFonts w:hint="eastAsia"/>
          <w:color w:val="auto"/>
          <w:highlight w:val="none"/>
          <w:lang w:val="en-US" w:eastAsia="zh-CN"/>
        </w:rPr>
        <w:t>638.75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70.06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433733BF">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16.41</w:t>
      </w:r>
      <w:r>
        <w:rPr>
          <w:rFonts w:hint="default"/>
          <w:color w:val="auto"/>
          <w:highlight w:val="none"/>
          <w:lang w:val="en-US" w:eastAsia="zh-CN"/>
        </w:rPr>
        <w:t>万元，主要用于保障2023年自治区援疆干部医疗费项目、大组工网系统</w:t>
      </w:r>
      <w:r>
        <w:rPr>
          <w:rFonts w:hint="eastAsia"/>
          <w:color w:val="auto"/>
          <w:highlight w:val="none"/>
          <w:lang w:val="en-US" w:eastAsia="zh-CN"/>
        </w:rPr>
        <w:t>分贝</w:t>
      </w:r>
      <w:r>
        <w:rPr>
          <w:rFonts w:hint="default"/>
          <w:color w:val="auto"/>
          <w:highlight w:val="none"/>
          <w:lang w:val="en-US" w:eastAsia="zh-CN"/>
        </w:rPr>
        <w:t>测评项目。</w:t>
      </w:r>
    </w:p>
    <w:p w14:paraId="78DC7826">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291D66E1">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77D9E6F9">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708.81万元，全年实际支出708.81万元，资金执行率100%。基本支出严格按照财务管理制度执行，其中：</w:t>
      </w:r>
    </w:p>
    <w:p w14:paraId="25CA6BE1">
      <w:pPr>
        <w:bidi w:val="0"/>
        <w:rPr>
          <w:rFonts w:hint="eastAsia"/>
          <w:color w:val="auto"/>
          <w:highlight w:val="none"/>
          <w:lang w:val="en-US" w:eastAsia="zh-CN"/>
        </w:rPr>
      </w:pPr>
      <w:r>
        <w:rPr>
          <w:rFonts w:hint="eastAsia"/>
          <w:color w:val="auto"/>
          <w:highlight w:val="none"/>
          <w:lang w:val="en-US" w:eastAsia="zh-CN"/>
        </w:rPr>
        <w:t>人员经费支出638.75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0BED4B90">
      <w:pPr>
        <w:bidi w:val="0"/>
        <w:rPr>
          <w:rFonts w:hint="eastAsia"/>
          <w:color w:val="auto"/>
          <w:highlight w:val="none"/>
          <w:lang w:val="en-US" w:eastAsia="zh-CN"/>
        </w:rPr>
      </w:pPr>
      <w:r>
        <w:rPr>
          <w:rFonts w:hint="eastAsia"/>
          <w:color w:val="auto"/>
          <w:highlight w:val="none"/>
          <w:lang w:val="en-US" w:eastAsia="zh-CN"/>
        </w:rPr>
        <w:t>公用经费支出70.06万元，主要包括：办公费、印刷费、水费、电费、邮电费、取暖费、物业管理费、差旅费、培训费、公务接待费、工会经费、福利费、公务用车运行维护费、其他交通费用、其他商品和服务支出。</w:t>
      </w:r>
    </w:p>
    <w:p w14:paraId="5316E0D7">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12CBCF26">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27DBF74F">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项目支出预算16.41</w:t>
      </w:r>
      <w:r>
        <w:rPr>
          <w:rFonts w:hint="eastAsia"/>
          <w:color w:val="auto"/>
          <w:highlight w:val="none"/>
          <w:lang w:eastAsia="zh-CN"/>
        </w:rPr>
        <w:t>万元，</w:t>
      </w:r>
      <w:r>
        <w:rPr>
          <w:rFonts w:hint="eastAsia"/>
          <w:color w:val="auto"/>
          <w:highlight w:val="none"/>
          <w:lang w:val="en-US" w:eastAsia="zh-CN"/>
        </w:rPr>
        <w:t>其中：上级专项资金7.49万元，本级财政资金8.92万元</w:t>
      </w:r>
      <w:r>
        <w:rPr>
          <w:rFonts w:hint="eastAsia"/>
          <w:color w:val="auto"/>
          <w:highlight w:val="none"/>
          <w:lang w:eastAsia="zh-CN"/>
        </w:rPr>
        <w:t>。</w:t>
      </w:r>
    </w:p>
    <w:p w14:paraId="23AD0368">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17C1A31E">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16.41万元，其中2023年自治区援疆干部医疗费共7.49万元，通过财政国库集中支付方式直接拨给项目实施单位；大组工网系统分保测评项目8.92万元，通过财政国库集中支付方式直接拨给项目实施单位。</w:t>
      </w:r>
    </w:p>
    <w:p w14:paraId="7E05563A">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2023年自治区援疆干部医疗费项目和大组工网系统分保测评项目制订工作方案，明确时间节点，开展项目部署工作，认真落实项目任务。工作中突出重点，高标准规划、精细设计，大组工网系统分包测评项目通过政府采购，确定供货单位，明确由办公室负责监督，并在规定时间完成。对2023年自治区援疆干部医疗费资金，个人就医医疗费通过财政直接支付方式拨付到援疆干部个人储蓄卡，体检医疗费直接拨付给县人民医院。</w:t>
      </w:r>
    </w:p>
    <w:p w14:paraId="481F7E1D">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5B48DC9D">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度安排项目支出资金16.41万元，</w:t>
      </w:r>
      <w:r>
        <w:rPr>
          <w:rFonts w:hint="eastAsia"/>
          <w:color w:val="auto"/>
          <w:highlight w:val="none"/>
          <w:lang w:eastAsia="zh-CN"/>
        </w:rPr>
        <w:t>实际</w:t>
      </w:r>
      <w:r>
        <w:rPr>
          <w:rFonts w:hint="eastAsia"/>
          <w:color w:val="auto"/>
          <w:highlight w:val="none"/>
          <w:lang w:val="en-US" w:eastAsia="zh-CN"/>
        </w:rPr>
        <w:t>支出16.41</w:t>
      </w:r>
      <w:r>
        <w:rPr>
          <w:rFonts w:hint="eastAsia"/>
          <w:color w:val="auto"/>
          <w:highlight w:val="none"/>
          <w:lang w:eastAsia="zh-CN"/>
        </w:rPr>
        <w:t>万元，</w:t>
      </w:r>
      <w:r>
        <w:rPr>
          <w:rFonts w:hint="eastAsia"/>
          <w:color w:val="auto"/>
          <w:highlight w:val="none"/>
          <w:lang w:val="en-US" w:eastAsia="zh-CN"/>
        </w:rPr>
        <w:t>其中：上级专项资金支出7.49万元，本级财政安排项目资金支出8.92万元，项目预算资金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16007B6B">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包括其他组织事务支出</w:t>
      </w:r>
      <w:r>
        <w:rPr>
          <w:rFonts w:hint="eastAsia"/>
          <w:color w:val="auto"/>
          <w:highlight w:val="none"/>
          <w:lang w:val="en-US" w:eastAsia="zh-CN"/>
        </w:rPr>
        <w:t>16.41</w:t>
      </w:r>
      <w:r>
        <w:rPr>
          <w:rFonts w:hint="default"/>
          <w:color w:val="auto"/>
          <w:highlight w:val="none"/>
          <w:lang w:val="en-US" w:eastAsia="zh-CN"/>
        </w:rPr>
        <w:t>万元</w:t>
      </w:r>
      <w:r>
        <w:rPr>
          <w:rFonts w:hint="eastAsia"/>
          <w:color w:val="auto"/>
          <w:highlight w:val="none"/>
          <w:lang w:val="en-US" w:eastAsia="zh-CN"/>
        </w:rPr>
        <w:t>。</w:t>
      </w:r>
    </w:p>
    <w:bookmarkEnd w:id="2"/>
    <w:p w14:paraId="1A26C8CE">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456A0E48">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3</w:t>
      </w:r>
      <w:r>
        <w:rPr>
          <w:rFonts w:hint="eastAsia"/>
          <w:color w:val="auto"/>
          <w:highlight w:val="none"/>
        </w:rPr>
        <w:t>个，三级指标</w:t>
      </w:r>
      <w:r>
        <w:rPr>
          <w:rFonts w:hint="eastAsia"/>
          <w:color w:val="auto"/>
          <w:highlight w:val="none"/>
          <w:lang w:val="en-US" w:eastAsia="zh-CN"/>
        </w:rPr>
        <w:t>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6</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7A52D5C6">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035629CA">
      <w:pPr>
        <w:bidi w:val="0"/>
        <w:rPr>
          <w:rFonts w:hint="eastAsia"/>
          <w:color w:val="auto"/>
          <w:highlight w:val="none"/>
          <w:lang w:val="en-US" w:eastAsia="zh-CN"/>
        </w:rPr>
      </w:pPr>
      <w:r>
        <w:rPr>
          <w:rFonts w:hint="eastAsia"/>
          <w:color w:val="auto"/>
          <w:highlight w:val="none"/>
          <w:lang w:val="en-US" w:eastAsia="zh-CN"/>
        </w:rPr>
        <w:t>项目支出预算执行率指标年初设定目标是&gt;=90%，年中绩效运行监控时完成值0%，年终实际完成值是100%，指标完成率是100%，项目按期执行，有效保障了援疆干部人才的身体健康；大组工网系统分保测评项目的实施，确保了我单位大组工网的正常使用。偏差原因：无偏差。</w:t>
      </w:r>
    </w:p>
    <w:p w14:paraId="539FD904">
      <w:pPr>
        <w:pStyle w:val="4"/>
        <w:bidi w:val="0"/>
        <w:rPr>
          <w:rFonts w:hint="eastAsia"/>
          <w:color w:val="auto"/>
          <w:highlight w:val="none"/>
          <w:lang w:val="en-US" w:eastAsia="zh-CN"/>
        </w:rPr>
      </w:pPr>
      <w:r>
        <w:rPr>
          <w:rFonts w:hint="eastAsia"/>
          <w:color w:val="auto"/>
          <w:highlight w:val="none"/>
          <w:lang w:val="en-US" w:eastAsia="zh-CN"/>
        </w:rPr>
        <w:t>（二）“三公经费”控制率指标完成情况分析</w:t>
      </w:r>
    </w:p>
    <w:p w14:paraId="54DCD509">
      <w:pPr>
        <w:bidi w:val="0"/>
        <w:rPr>
          <w:rFonts w:hint="eastAsia"/>
          <w:color w:val="auto"/>
          <w:highlight w:val="none"/>
          <w:lang w:val="en-US" w:eastAsia="zh-CN"/>
        </w:rPr>
      </w:pPr>
      <w:r>
        <w:rPr>
          <w:rFonts w:hint="eastAsia"/>
          <w:color w:val="auto"/>
          <w:highlight w:val="none"/>
          <w:lang w:val="en-US" w:eastAsia="zh-CN"/>
        </w:rPr>
        <w:t>“三公经费”控制率指标年初设定目标是&gt;=90%，年中绩效运行监控时完成值100%，年终实际完成值是100%，指标完成率是100%，严格按照“三公经费”预算执行，杜绝超标准、超范围、超限额支出，提高经费使用效率，确保经费用在刀刃上，不浪费。偏差原因：无偏差。</w:t>
      </w:r>
    </w:p>
    <w:p w14:paraId="75F1A858">
      <w:pPr>
        <w:pStyle w:val="4"/>
        <w:bidi w:val="0"/>
        <w:rPr>
          <w:rFonts w:hint="eastAsia"/>
          <w:color w:val="auto"/>
          <w:highlight w:val="none"/>
          <w:lang w:val="en-US" w:eastAsia="zh-CN"/>
        </w:rPr>
      </w:pPr>
      <w:r>
        <w:rPr>
          <w:rFonts w:hint="eastAsia"/>
          <w:color w:val="auto"/>
          <w:highlight w:val="none"/>
          <w:lang w:val="en-US" w:eastAsia="zh-CN"/>
        </w:rPr>
        <w:t>（三）基层组织骨干培训合格率指标完成情况分析</w:t>
      </w:r>
    </w:p>
    <w:p w14:paraId="4A97E90A">
      <w:pPr>
        <w:bidi w:val="0"/>
        <w:rPr>
          <w:rFonts w:hint="eastAsia"/>
          <w:color w:val="auto"/>
          <w:highlight w:val="none"/>
          <w:lang w:val="en-US" w:eastAsia="zh-CN"/>
        </w:rPr>
      </w:pPr>
      <w:r>
        <w:rPr>
          <w:rFonts w:hint="eastAsia"/>
          <w:color w:val="auto"/>
          <w:highlight w:val="none"/>
          <w:lang w:val="en-US" w:eastAsia="zh-CN"/>
        </w:rPr>
        <w:t>基层组织骨干培训合格率指标年初设定目标是&gt;=95%，年中绩效运行监控时完成值98%，年终实际完成值是998%，指标完成率是100%，聚焦凝心铸魂，着眼深入学用心悟，党的创新理论武装进一步加强。偏差原因：无偏差。</w:t>
      </w:r>
    </w:p>
    <w:p w14:paraId="0485A435">
      <w:pPr>
        <w:pStyle w:val="4"/>
        <w:bidi w:val="0"/>
        <w:rPr>
          <w:rFonts w:hint="eastAsia"/>
          <w:color w:val="auto"/>
          <w:highlight w:val="none"/>
          <w:lang w:val="en-US" w:eastAsia="zh-CN"/>
        </w:rPr>
      </w:pPr>
      <w:r>
        <w:rPr>
          <w:rFonts w:hint="eastAsia"/>
          <w:color w:val="auto"/>
          <w:highlight w:val="none"/>
          <w:lang w:val="en-US" w:eastAsia="zh-CN"/>
        </w:rPr>
        <w:t>（四）被推荐的干部考察考核良好率指标完成情况分析</w:t>
      </w:r>
    </w:p>
    <w:p w14:paraId="175D9F0E">
      <w:pPr>
        <w:bidi w:val="0"/>
        <w:rPr>
          <w:rFonts w:hint="eastAsia"/>
          <w:color w:val="auto"/>
          <w:highlight w:val="none"/>
          <w:lang w:val="en-US" w:eastAsia="zh-CN"/>
        </w:rPr>
      </w:pPr>
      <w:r>
        <w:rPr>
          <w:rFonts w:hint="eastAsia"/>
          <w:color w:val="auto"/>
          <w:highlight w:val="none"/>
          <w:lang w:val="en-US" w:eastAsia="zh-CN"/>
        </w:rPr>
        <w:t>被推荐的干部考察考核良好率指标年初设定目标是100%，年中绩效运行监控时完成值100%，年终实际完成值是100%，指标完成率是100%，聚焦选贤任能，锻造过硬干部队伍，选人用人机制进一步完善。偏差原因：无偏差。</w:t>
      </w:r>
    </w:p>
    <w:p w14:paraId="3BB94BD6">
      <w:pPr>
        <w:pStyle w:val="4"/>
        <w:bidi w:val="0"/>
        <w:rPr>
          <w:rFonts w:hint="eastAsia"/>
          <w:color w:val="auto"/>
          <w:highlight w:val="none"/>
          <w:lang w:val="en-US" w:eastAsia="zh-CN"/>
        </w:rPr>
      </w:pPr>
      <w:r>
        <w:rPr>
          <w:rFonts w:hint="eastAsia"/>
          <w:color w:val="auto"/>
          <w:highlight w:val="none"/>
          <w:lang w:val="en-US" w:eastAsia="zh-CN"/>
        </w:rPr>
        <w:t>（五）援疆干部轮换按期完成率指标完成情况分析</w:t>
      </w:r>
    </w:p>
    <w:p w14:paraId="5BAF71B5">
      <w:pPr>
        <w:bidi w:val="0"/>
        <w:rPr>
          <w:rFonts w:hint="eastAsia"/>
          <w:color w:val="auto"/>
          <w:highlight w:val="none"/>
          <w:lang w:val="en-US" w:eastAsia="zh-CN"/>
        </w:rPr>
      </w:pPr>
      <w:r>
        <w:rPr>
          <w:rFonts w:hint="eastAsia"/>
          <w:color w:val="auto"/>
          <w:highlight w:val="none"/>
          <w:lang w:val="en-US" w:eastAsia="zh-CN"/>
        </w:rPr>
        <w:t>援疆干部轮换按期完成率指标年初设定目标是100%，年中绩效运行监控时完成值100%，年终实际完成值是100%，指标完成率是100%，通过明确职责、因岗择人等，确保援疆干部人才任实职、分实工、担实责，促援疆干部优势发挥、施展才华。偏差原因：无偏差。</w:t>
      </w:r>
    </w:p>
    <w:p w14:paraId="6DD4590C">
      <w:pPr>
        <w:pStyle w:val="4"/>
        <w:bidi w:val="0"/>
        <w:rPr>
          <w:rFonts w:hint="eastAsia"/>
          <w:color w:val="auto"/>
          <w:highlight w:val="none"/>
          <w:lang w:val="en-US" w:eastAsia="zh-CN"/>
        </w:rPr>
      </w:pPr>
      <w:r>
        <w:rPr>
          <w:rFonts w:hint="eastAsia"/>
          <w:color w:val="auto"/>
          <w:highlight w:val="none"/>
          <w:lang w:val="en-US" w:eastAsia="zh-CN"/>
        </w:rPr>
        <w:t>（六）党员干部参加志愿服务活动参与率指标完成情况分析</w:t>
      </w:r>
    </w:p>
    <w:p w14:paraId="5DE7F924">
      <w:pPr>
        <w:bidi w:val="0"/>
        <w:rPr>
          <w:rFonts w:hint="eastAsia"/>
          <w:color w:val="auto"/>
          <w:highlight w:val="none"/>
          <w:lang w:val="en-US" w:eastAsia="zh-CN"/>
        </w:rPr>
      </w:pPr>
      <w:r>
        <w:rPr>
          <w:rFonts w:hint="eastAsia"/>
          <w:color w:val="auto"/>
          <w:highlight w:val="none"/>
          <w:lang w:val="en-US" w:eastAsia="zh-CN"/>
        </w:rPr>
        <w:t>党员干部参加志愿服务活动参与率指标年初设定目标是&gt;=90%，年中绩效运行监控时完成值100%，年终实际完成值是100%，指标完成率是100%，建立健全机关党员岗位示范、服务承诺、限时办结等制度，开展党员承诺践诺活动，激励机关党员干部创先争优。偏差原因：无偏差。</w:t>
      </w:r>
    </w:p>
    <w:p w14:paraId="6AFD1689">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32E64BB9">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5878EE13">
      <w:pPr>
        <w:bidi w:val="0"/>
        <w:rPr>
          <w:rFonts w:hint="eastAsia" w:eastAsia="仿宋"/>
          <w:color w:val="auto"/>
          <w:highlight w:val="none"/>
          <w:lang w:eastAsia="zh-CN"/>
        </w:rPr>
      </w:pPr>
      <w:r>
        <w:rPr>
          <w:rFonts w:hint="default" w:ascii="Times New Roman" w:hAnsi="Times New Roman" w:cs="Times New Roman"/>
          <w:color w:val="auto"/>
          <w:highlight w:val="none"/>
        </w:rPr>
        <w:t>今年以来，在县委的正确领导下，在自治州党委</w:t>
      </w:r>
      <w:bookmarkStart w:id="6" w:name="_GoBack"/>
      <w:bookmarkEnd w:id="6"/>
      <w:r>
        <w:rPr>
          <w:rFonts w:hint="default" w:ascii="Times New Roman" w:hAnsi="Times New Roman" w:cs="Times New Roman"/>
          <w:color w:val="auto"/>
          <w:highlight w:val="none"/>
        </w:rPr>
        <w:t>组织部的精心指导下，和静县委组织部始终坚持以习近平新时代中国特色社会主义思想为指导，深入学习贯彻党的二十大精神和新时代党的治疆方略，贯彻落实习近平总书记关于党的建设和组织工作重要指示批示精神，认真贯彻全国、自治区、自治州组织工作会议精神，围绕中心服务大局，为和静县改革发展稳定提供坚强有力的组织保障</w:t>
      </w:r>
      <w:r>
        <w:rPr>
          <w:rFonts w:hint="eastAsia" w:ascii="Times New Roman" w:hAnsi="Times New Roman" w:cs="Times New Roman"/>
          <w:color w:val="auto"/>
          <w:highlight w:val="none"/>
          <w:lang w:eastAsia="zh-CN"/>
        </w:rPr>
        <w:t>。</w:t>
      </w:r>
    </w:p>
    <w:p w14:paraId="58356B9C">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2214C61C">
      <w:pPr>
        <w:bidi w:val="0"/>
        <w:rPr>
          <w:rFonts w:hint="eastAsia"/>
          <w:color w:val="auto"/>
          <w:highlight w:val="none"/>
          <w:lang w:val="en-US" w:eastAsia="zh-CN"/>
        </w:rPr>
      </w:pPr>
      <w:r>
        <w:rPr>
          <w:rFonts w:hint="eastAsia"/>
          <w:color w:val="auto"/>
          <w:highlight w:val="none"/>
          <w:lang w:val="en-US" w:eastAsia="zh-CN"/>
        </w:rPr>
        <w:t>本年度整体支出绩效管理工作还有待进一步提高，在科学的、有计划地实施绩效方面还需进一步加强。</w:t>
      </w:r>
    </w:p>
    <w:p w14:paraId="63A8130C">
      <w:pPr>
        <w:bidi w:val="0"/>
        <w:rPr>
          <w:rFonts w:hint="eastAsia"/>
          <w:color w:val="auto"/>
          <w:highlight w:val="none"/>
          <w:lang w:val="en-US" w:eastAsia="zh-CN"/>
        </w:rPr>
      </w:pPr>
      <w:r>
        <w:rPr>
          <w:rFonts w:hint="eastAsia"/>
          <w:color w:val="auto"/>
          <w:highlight w:val="none"/>
          <w:lang w:val="en-US" w:eastAsia="zh-CN"/>
        </w:rPr>
        <w:t>一是我部对绩效目标编制不完整、不细化；负责财务人员对绩效管理认识不全。</w:t>
      </w:r>
    </w:p>
    <w:p w14:paraId="379D0F7A">
      <w:pPr>
        <w:bidi w:val="0"/>
        <w:rPr>
          <w:rFonts w:hint="eastAsia"/>
          <w:color w:val="auto"/>
          <w:highlight w:val="none"/>
          <w:lang w:val="en-US" w:eastAsia="zh-CN"/>
        </w:rPr>
      </w:pPr>
      <w:r>
        <w:rPr>
          <w:rFonts w:hint="eastAsia"/>
          <w:color w:val="auto"/>
          <w:highlight w:val="none"/>
          <w:lang w:val="en-US" w:eastAsia="zh-CN"/>
        </w:rPr>
        <w:t>二是我部财务人员对财务工作按部就班，缺乏创新，在精度和深度上欠缺，对财务管理的水平有待提高。</w:t>
      </w:r>
    </w:p>
    <w:p w14:paraId="44645CBD">
      <w:pPr>
        <w:bidi w:val="0"/>
        <w:rPr>
          <w:rFonts w:hint="eastAsia"/>
          <w:color w:val="auto"/>
          <w:highlight w:val="none"/>
          <w:lang w:val="en-US" w:eastAsia="zh-CN"/>
        </w:rPr>
      </w:pPr>
      <w:r>
        <w:rPr>
          <w:rFonts w:hint="eastAsia"/>
          <w:color w:val="auto"/>
          <w:highlight w:val="none"/>
          <w:lang w:val="en-US" w:eastAsia="zh-CN"/>
        </w:rPr>
        <w:t>三是内部管理相关制度虽已建立，但在执行上，部分未实际落实到位，相关的财务绩效考核机制不健全。</w:t>
      </w:r>
    </w:p>
    <w:p w14:paraId="2BE393C4">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282035FB">
      <w:pPr>
        <w:bidi w:val="0"/>
        <w:rPr>
          <w:rFonts w:hint="eastAsia"/>
          <w:color w:val="auto"/>
          <w:highlight w:val="none"/>
          <w:lang w:val="en-US" w:eastAsia="zh-CN"/>
        </w:rPr>
      </w:pPr>
      <w:r>
        <w:rPr>
          <w:rFonts w:hint="eastAsia"/>
          <w:color w:val="auto"/>
          <w:highlight w:val="none"/>
          <w:lang w:val="en-US" w:eastAsia="zh-CN"/>
        </w:rPr>
        <w:t>我部在整体支出绩效管理工作中建议如下：</w:t>
      </w:r>
    </w:p>
    <w:p w14:paraId="350B63B7">
      <w:pPr>
        <w:bidi w:val="0"/>
        <w:rPr>
          <w:rFonts w:hint="eastAsia"/>
          <w:color w:val="auto"/>
          <w:highlight w:val="none"/>
          <w:lang w:val="en-US" w:eastAsia="zh-CN"/>
        </w:rPr>
      </w:pPr>
      <w:r>
        <w:rPr>
          <w:rFonts w:hint="eastAsia"/>
          <w:color w:val="auto"/>
          <w:highlight w:val="none"/>
          <w:lang w:val="en-US" w:eastAsia="zh-CN"/>
        </w:rPr>
        <w:t>一是应强化绩效理念。我部需进一步强化预算绩效管理工作，加大绩效管理理念学习力度，使每位干部切实认识到绩效评价的重要性。</w:t>
      </w:r>
    </w:p>
    <w:p w14:paraId="04B9D742">
      <w:pPr>
        <w:bidi w:val="0"/>
        <w:rPr>
          <w:rFonts w:hint="eastAsia"/>
          <w:color w:val="auto"/>
          <w:highlight w:val="none"/>
          <w:lang w:val="en-US" w:eastAsia="zh-CN"/>
        </w:rPr>
      </w:pPr>
      <w:r>
        <w:rPr>
          <w:rFonts w:hint="eastAsia"/>
          <w:color w:val="auto"/>
          <w:highlight w:val="none"/>
          <w:lang w:val="en-US" w:eastAsia="zh-CN"/>
        </w:rPr>
        <w:t>二是以干代学，建议财政部门加强对单位财务人员队伍建设的重视，加强对财务人员做好各项财务工作及财务知识的指导和培训，定期开展学习培训班，切实提高单位预算人员的部门预算收支管理水平。</w:t>
      </w:r>
    </w:p>
    <w:p w14:paraId="15C13B5E">
      <w:pPr>
        <w:bidi w:val="0"/>
        <w:rPr>
          <w:rFonts w:hint="default"/>
          <w:color w:val="auto"/>
          <w:highlight w:val="none"/>
          <w:lang w:val="en-US" w:eastAsia="zh-CN"/>
        </w:rPr>
      </w:pPr>
      <w:r>
        <w:rPr>
          <w:rFonts w:hint="eastAsia"/>
          <w:color w:val="auto"/>
          <w:highlight w:val="none"/>
          <w:lang w:val="en-US" w:eastAsia="zh-CN"/>
        </w:rPr>
        <w:t>三是进一步完善和落实相关管理制度，营造全部上下学习制度，严格遵照相关制度贯彻落实到位，做到精细化管理。建立健全绩效考核机制，结合单位年度工作计划编制年度预算，量化工作任务，明确目标导向，针对不同项目阶段，细化分解工作任务，确保全年项目按照预期设定实施。</w:t>
      </w:r>
    </w:p>
    <w:p w14:paraId="4690B88E">
      <w:pPr>
        <w:pStyle w:val="3"/>
        <w:bidi w:val="0"/>
        <w:rPr>
          <w:rFonts w:hint="default"/>
          <w:color w:val="auto"/>
          <w:highlight w:val="none"/>
          <w:lang w:val="en-US" w:eastAsia="zh-CN"/>
        </w:rPr>
      </w:pPr>
      <w:r>
        <w:rPr>
          <w:rFonts w:hint="eastAsia"/>
          <w:color w:val="auto"/>
          <w:highlight w:val="none"/>
          <w:lang w:val="en-US" w:eastAsia="zh-CN"/>
        </w:rPr>
        <w:t>七、附件上传</w:t>
      </w:r>
    </w:p>
    <w:p w14:paraId="595672A5">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FZFSK--GBK1-0">
    <w:altName w:val="Segoe Print"/>
    <w:panose1 w:val="000000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48559">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0131064F">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C3BE5"/>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44D7B43"/>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56A2A9E"/>
    <w:rsid w:val="27F7226E"/>
    <w:rsid w:val="2805537E"/>
    <w:rsid w:val="289437EE"/>
    <w:rsid w:val="297873DB"/>
    <w:rsid w:val="29F35E61"/>
    <w:rsid w:val="2A285817"/>
    <w:rsid w:val="2B6F150A"/>
    <w:rsid w:val="2BB557CB"/>
    <w:rsid w:val="2BC51751"/>
    <w:rsid w:val="2D166684"/>
    <w:rsid w:val="2EBF757D"/>
    <w:rsid w:val="302B508D"/>
    <w:rsid w:val="313A1C72"/>
    <w:rsid w:val="31927D00"/>
    <w:rsid w:val="31AE39CE"/>
    <w:rsid w:val="31B83F5F"/>
    <w:rsid w:val="328E2AB6"/>
    <w:rsid w:val="329B12EA"/>
    <w:rsid w:val="32FB1A54"/>
    <w:rsid w:val="33291F9F"/>
    <w:rsid w:val="333D2CA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063787D"/>
    <w:rsid w:val="417A34F9"/>
    <w:rsid w:val="418810F4"/>
    <w:rsid w:val="41A37673"/>
    <w:rsid w:val="42503F5E"/>
    <w:rsid w:val="42C30950"/>
    <w:rsid w:val="459B4F7E"/>
    <w:rsid w:val="45A65C7F"/>
    <w:rsid w:val="45F13359"/>
    <w:rsid w:val="468C2A4A"/>
    <w:rsid w:val="46AD2493"/>
    <w:rsid w:val="46EC7F14"/>
    <w:rsid w:val="47CA7D9C"/>
    <w:rsid w:val="47DB3D58"/>
    <w:rsid w:val="48194880"/>
    <w:rsid w:val="48533E52"/>
    <w:rsid w:val="48AF4C7F"/>
    <w:rsid w:val="4A5B46DD"/>
    <w:rsid w:val="4A6F6A56"/>
    <w:rsid w:val="4A81677A"/>
    <w:rsid w:val="4AE308AC"/>
    <w:rsid w:val="4B3B5348"/>
    <w:rsid w:val="4CAF63DF"/>
    <w:rsid w:val="4DA177B2"/>
    <w:rsid w:val="4DA370C6"/>
    <w:rsid w:val="4DF36D4F"/>
    <w:rsid w:val="501B7C76"/>
    <w:rsid w:val="504D5CCF"/>
    <w:rsid w:val="511A2CA6"/>
    <w:rsid w:val="533A7469"/>
    <w:rsid w:val="53526129"/>
    <w:rsid w:val="538B4CD8"/>
    <w:rsid w:val="53A21BCD"/>
    <w:rsid w:val="54394F3D"/>
    <w:rsid w:val="54C90144"/>
    <w:rsid w:val="56365AED"/>
    <w:rsid w:val="565F61A9"/>
    <w:rsid w:val="56AD4B11"/>
    <w:rsid w:val="57232FC4"/>
    <w:rsid w:val="572D2326"/>
    <w:rsid w:val="57365691"/>
    <w:rsid w:val="59EE1E48"/>
    <w:rsid w:val="5A490F5C"/>
    <w:rsid w:val="5B805E16"/>
    <w:rsid w:val="5BD21464"/>
    <w:rsid w:val="5BDE2B83"/>
    <w:rsid w:val="5C777282"/>
    <w:rsid w:val="61635F72"/>
    <w:rsid w:val="618606C5"/>
    <w:rsid w:val="6224402D"/>
    <w:rsid w:val="6384067A"/>
    <w:rsid w:val="638D125E"/>
    <w:rsid w:val="6396333E"/>
    <w:rsid w:val="63E114D3"/>
    <w:rsid w:val="6AD46D46"/>
    <w:rsid w:val="6B07083C"/>
    <w:rsid w:val="6B623CC4"/>
    <w:rsid w:val="6B6C65E0"/>
    <w:rsid w:val="6C2B67AC"/>
    <w:rsid w:val="6DE07909"/>
    <w:rsid w:val="6E58438A"/>
    <w:rsid w:val="6E7066F8"/>
    <w:rsid w:val="6E9D5508"/>
    <w:rsid w:val="6F871359"/>
    <w:rsid w:val="711B7F18"/>
    <w:rsid w:val="71EB22B3"/>
    <w:rsid w:val="72010FA6"/>
    <w:rsid w:val="72127AC6"/>
    <w:rsid w:val="733F48EB"/>
    <w:rsid w:val="74212849"/>
    <w:rsid w:val="744C1D4E"/>
    <w:rsid w:val="748A4F72"/>
    <w:rsid w:val="74961819"/>
    <w:rsid w:val="750202C6"/>
    <w:rsid w:val="75664078"/>
    <w:rsid w:val="761E4132"/>
    <w:rsid w:val="78061A79"/>
    <w:rsid w:val="79181486"/>
    <w:rsid w:val="7AFE508C"/>
    <w:rsid w:val="7B2561EC"/>
    <w:rsid w:val="7B9133AE"/>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26">
    <w:name w:val="fontstyle31"/>
    <w:qFormat/>
    <w:uiPriority w:val="99"/>
    <w:rPr>
      <w:rFonts w:ascii="FZFSK--GBK1-0" w:hAnsi="FZFSK--GBK1-0" w:eastAsia="Times New Roman" w:cs="FZFSK--GBK1-0"/>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4749</Words>
  <Characters>5079</Characters>
  <Lines>7</Lines>
  <Paragraphs>2</Paragraphs>
  <TotalTime>34</TotalTime>
  <ScaleCrop>false</ScaleCrop>
  <LinksUpToDate>false</LinksUpToDate>
  <CharactersWithSpaces>5079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2024-11-21T02:31:14Z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