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12275F">
      <w:pPr>
        <w:jc w:val="center"/>
        <w:rPr>
          <w:rFonts w:ascii="宋体" w:hAnsi="宋体" w:eastAsia="宋体" w:cs="Arial"/>
          <w:b/>
          <w:bCs/>
          <w:color w:val="auto"/>
          <w:sz w:val="36"/>
          <w:szCs w:val="36"/>
        </w:rPr>
      </w:pPr>
    </w:p>
    <w:p w14:paraId="07880DFD">
      <w:pPr>
        <w:jc w:val="center"/>
        <w:rPr>
          <w:rFonts w:ascii="宋体" w:hAnsi="宋体" w:eastAsia="宋体" w:cs="Arial"/>
          <w:b/>
          <w:bCs/>
          <w:color w:val="auto"/>
          <w:sz w:val="36"/>
          <w:szCs w:val="36"/>
        </w:rPr>
      </w:pPr>
    </w:p>
    <w:p w14:paraId="02578FBC">
      <w:pPr>
        <w:jc w:val="center"/>
        <w:rPr>
          <w:rFonts w:ascii="宋体" w:hAnsi="宋体" w:eastAsia="宋体" w:cs="Arial"/>
          <w:b/>
          <w:bCs/>
          <w:color w:val="auto"/>
          <w:sz w:val="36"/>
          <w:szCs w:val="36"/>
        </w:rPr>
      </w:pPr>
    </w:p>
    <w:p w14:paraId="18B1ECB3">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黑体" w:hAnsi="黑体" w:eastAsia="黑体" w:cs="黑体"/>
          <w:color w:val="auto"/>
          <w:sz w:val="36"/>
          <w:szCs w:val="36"/>
          <w:lang w:val="en-US" w:eastAsia="zh-CN"/>
        </w:rPr>
      </w:pPr>
      <w:r>
        <w:rPr>
          <w:rFonts w:hint="eastAsia" w:ascii="黑体" w:hAnsi="黑体" w:eastAsia="黑体" w:cs="黑体"/>
          <w:color w:val="auto"/>
          <w:sz w:val="36"/>
          <w:szCs w:val="36"/>
          <w:lang w:val="en-US" w:eastAsia="zh-CN"/>
        </w:rPr>
        <w:t>垃圾清运处置费项目支出绩效评价报告</w:t>
      </w:r>
    </w:p>
    <w:p w14:paraId="781A480F">
      <w:pPr>
        <w:pStyle w:val="2"/>
        <w:rPr>
          <w:rFonts w:hint="eastAsia"/>
          <w:color w:val="auto"/>
          <w:lang w:val="en-US" w:eastAsia="zh-CN"/>
        </w:rPr>
      </w:pPr>
    </w:p>
    <w:p w14:paraId="578780C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lang w:val="en-US" w:eastAsia="zh-CN"/>
        </w:rPr>
      </w:pPr>
      <w:r>
        <w:rPr>
          <w:rFonts w:hint="eastAsia" w:ascii="黑体" w:hAnsi="黑体" w:eastAsia="黑体" w:cs="黑体"/>
          <w:b/>
          <w:color w:val="auto"/>
          <w:kern w:val="0"/>
          <w:sz w:val="52"/>
          <w:szCs w:val="52"/>
          <w:lang w:val="en-US" w:eastAsia="zh-CN"/>
        </w:rPr>
        <w:t>（2023年度）</w:t>
      </w:r>
    </w:p>
    <w:p w14:paraId="467AC1C8">
      <w:pPr>
        <w:spacing w:line="240" w:lineRule="atLeast"/>
        <w:jc w:val="center"/>
        <w:rPr>
          <w:rFonts w:ascii="宋体" w:hAnsi="宋体" w:eastAsia="宋体" w:cs="Arial"/>
          <w:b/>
          <w:bCs/>
          <w:color w:val="auto"/>
          <w:sz w:val="36"/>
          <w:szCs w:val="36"/>
        </w:rPr>
      </w:pPr>
    </w:p>
    <w:p w14:paraId="39D63011">
      <w:pPr>
        <w:spacing w:line="240" w:lineRule="atLeast"/>
        <w:jc w:val="center"/>
        <w:rPr>
          <w:rFonts w:ascii="宋体" w:hAnsi="宋体" w:eastAsia="宋体" w:cs="Arial"/>
          <w:b/>
          <w:bCs/>
          <w:color w:val="auto"/>
          <w:sz w:val="36"/>
          <w:szCs w:val="36"/>
        </w:rPr>
      </w:pPr>
    </w:p>
    <w:p w14:paraId="54F0A84B">
      <w:pPr>
        <w:spacing w:line="240" w:lineRule="atLeast"/>
        <w:jc w:val="center"/>
        <w:rPr>
          <w:rFonts w:ascii="宋体" w:hAnsi="宋体" w:eastAsia="宋体" w:cs="Arial"/>
          <w:b/>
          <w:bCs/>
          <w:color w:val="auto"/>
          <w:sz w:val="36"/>
          <w:szCs w:val="36"/>
        </w:rPr>
      </w:pPr>
    </w:p>
    <w:p w14:paraId="62D79F4F">
      <w:pPr>
        <w:spacing w:line="240" w:lineRule="atLeast"/>
        <w:jc w:val="center"/>
        <w:rPr>
          <w:rFonts w:ascii="宋体" w:hAnsi="宋体" w:eastAsia="宋体" w:cs="Arial"/>
          <w:b/>
          <w:bCs/>
          <w:color w:val="auto"/>
          <w:sz w:val="36"/>
          <w:szCs w:val="36"/>
        </w:rPr>
      </w:pPr>
    </w:p>
    <w:p w14:paraId="449B97BF">
      <w:pPr>
        <w:spacing w:line="240" w:lineRule="atLeast"/>
        <w:jc w:val="center"/>
        <w:rPr>
          <w:rFonts w:ascii="宋体" w:hAnsi="宋体" w:eastAsia="宋体" w:cs="Arial"/>
          <w:b/>
          <w:bCs/>
          <w:color w:val="auto"/>
          <w:sz w:val="36"/>
          <w:szCs w:val="36"/>
        </w:rPr>
      </w:pPr>
    </w:p>
    <w:p w14:paraId="62FF4E49">
      <w:pPr>
        <w:spacing w:line="240" w:lineRule="auto"/>
        <w:jc w:val="center"/>
        <w:rPr>
          <w:rFonts w:ascii="宋体" w:hAnsi="宋体" w:eastAsia="宋体" w:cs="Arial"/>
          <w:b/>
          <w:bCs/>
          <w:color w:val="auto"/>
          <w:sz w:val="36"/>
          <w:szCs w:val="36"/>
        </w:rPr>
      </w:pPr>
    </w:p>
    <w:p w14:paraId="4676A7D4">
      <w:pPr>
        <w:spacing w:line="360" w:lineRule="auto"/>
        <w:ind w:firstLine="600"/>
        <w:rPr>
          <w:rFonts w:hint="eastAsia" w:ascii="黑体" w:hAnsi="黑体" w:eastAsia="黑体" w:cs="黑体"/>
          <w:color w:val="auto"/>
          <w:sz w:val="30"/>
          <w:szCs w:val="30"/>
        </w:rPr>
      </w:pPr>
      <w:r>
        <w:rPr>
          <w:rFonts w:hint="eastAsia" w:ascii="黑体" w:eastAsia="黑体"/>
          <w:color w:val="auto"/>
          <w:sz w:val="30"/>
          <w:szCs w:val="30"/>
        </w:rPr>
        <w:t>项目名称：</w:t>
      </w:r>
      <w:r>
        <w:rPr>
          <w:rFonts w:hint="eastAsia" w:ascii="黑体" w:hAnsi="黑体" w:eastAsia="黑体" w:cs="黑体"/>
          <w:color w:val="auto"/>
          <w:sz w:val="30"/>
          <w:szCs w:val="30"/>
          <w:lang w:val="en-US" w:eastAsia="zh-CN"/>
        </w:rPr>
        <w:t>垃圾清运处置费</w:t>
      </w:r>
    </w:p>
    <w:p w14:paraId="40973DA2">
      <w:pPr>
        <w:spacing w:line="360" w:lineRule="auto"/>
        <w:ind w:firstLine="600"/>
        <w:rPr>
          <w:rFonts w:ascii="黑体" w:eastAsia="黑体"/>
          <w:color w:val="auto"/>
          <w:sz w:val="30"/>
          <w:szCs w:val="30"/>
        </w:rPr>
      </w:pPr>
      <w:r>
        <w:rPr>
          <w:rFonts w:hint="eastAsia" w:ascii="黑体" w:eastAsia="黑体"/>
          <w:color w:val="auto"/>
          <w:sz w:val="30"/>
          <w:szCs w:val="30"/>
        </w:rPr>
        <w:t>实施单位（公章）：</w:t>
      </w:r>
      <w:r>
        <w:rPr>
          <w:rFonts w:hint="eastAsia" w:ascii="黑体" w:eastAsia="黑体"/>
          <w:color w:val="auto"/>
          <w:sz w:val="30"/>
          <w:szCs w:val="30"/>
          <w:highlight w:val="none"/>
          <w:lang w:val="en-US" w:eastAsia="zh-CN"/>
        </w:rPr>
        <w:t>和静县环境卫生服务中心</w:t>
      </w:r>
    </w:p>
    <w:p w14:paraId="4EAC6185">
      <w:pPr>
        <w:ind w:firstLine="600"/>
        <w:rPr>
          <w:rFonts w:hint="eastAsia" w:ascii="黑体" w:eastAsia="黑体"/>
          <w:color w:val="auto"/>
          <w:sz w:val="30"/>
          <w:szCs w:val="30"/>
        </w:rPr>
      </w:pPr>
      <w:r>
        <w:rPr>
          <w:rFonts w:hint="eastAsia" w:ascii="黑体" w:eastAsia="黑体"/>
          <w:color w:val="auto"/>
          <w:sz w:val="30"/>
          <w:szCs w:val="30"/>
        </w:rPr>
        <w:t>项目负责人（签章）：</w:t>
      </w:r>
      <w:r>
        <w:rPr>
          <w:rFonts w:hint="eastAsia" w:ascii="黑体" w:eastAsia="黑体"/>
          <w:color w:val="auto"/>
          <w:sz w:val="30"/>
          <w:szCs w:val="30"/>
          <w:highlight w:val="none"/>
          <w:lang w:val="en-US" w:eastAsia="zh-CN"/>
        </w:rPr>
        <w:t>曾召艳</w:t>
      </w:r>
    </w:p>
    <w:p w14:paraId="55B3C04C">
      <w:pPr>
        <w:ind w:firstLine="600"/>
        <w:rPr>
          <w:rFonts w:hint="default" w:ascii="黑体" w:eastAsia="黑体"/>
          <w:color w:val="auto"/>
          <w:sz w:val="30"/>
          <w:szCs w:val="30"/>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rPr>
        <w:t>填报时间：202</w:t>
      </w:r>
      <w:r>
        <w:rPr>
          <w:rFonts w:hint="eastAsia" w:ascii="黑体" w:eastAsia="黑体"/>
          <w:color w:val="auto"/>
          <w:sz w:val="30"/>
          <w:szCs w:val="30"/>
          <w:lang w:val="en-US" w:eastAsia="zh-CN"/>
        </w:rPr>
        <w:t>4</w:t>
      </w:r>
      <w:r>
        <w:rPr>
          <w:rFonts w:hint="eastAsia" w:ascii="黑体" w:eastAsia="黑体"/>
          <w:color w:val="auto"/>
          <w:sz w:val="30"/>
          <w:szCs w:val="30"/>
        </w:rPr>
        <w:t>年</w:t>
      </w:r>
      <w:r>
        <w:rPr>
          <w:rFonts w:hint="eastAsia" w:ascii="黑体" w:eastAsia="黑体"/>
          <w:color w:val="auto"/>
          <w:sz w:val="30"/>
          <w:szCs w:val="30"/>
          <w:lang w:val="en-US" w:eastAsia="zh-CN"/>
        </w:rPr>
        <w:t>3</w:t>
      </w:r>
      <w:r>
        <w:rPr>
          <w:rFonts w:hint="eastAsia" w:ascii="黑体" w:eastAsia="黑体"/>
          <w:color w:val="auto"/>
          <w:sz w:val="30"/>
          <w:szCs w:val="30"/>
        </w:rPr>
        <w:t>月</w:t>
      </w:r>
      <w:r>
        <w:rPr>
          <w:rFonts w:hint="eastAsia" w:ascii="黑体" w:eastAsia="黑体"/>
          <w:color w:val="auto"/>
          <w:sz w:val="30"/>
          <w:szCs w:val="30"/>
          <w:lang w:val="en-US" w:eastAsia="zh-CN"/>
        </w:rPr>
        <w:t>11日</w:t>
      </w:r>
    </w:p>
    <w:p w14:paraId="05D2C806">
      <w:pPr>
        <w:spacing w:line="360" w:lineRule="auto"/>
        <w:ind w:firstLine="600"/>
        <w:jc w:val="center"/>
        <w:rPr>
          <w:rFonts w:hint="eastAsia" w:ascii="黑体" w:hAnsi="黑体" w:eastAsia="黑体" w:cs="黑体"/>
          <w:b/>
          <w:bCs/>
          <w:color w:val="auto"/>
          <w:sz w:val="36"/>
          <w:szCs w:val="36"/>
        </w:rPr>
      </w:pPr>
      <w:r>
        <w:rPr>
          <w:rFonts w:hint="eastAsia" w:ascii="黑体" w:hAnsi="黑体" w:eastAsia="黑体" w:cs="黑体"/>
          <w:color w:val="auto"/>
          <w:sz w:val="36"/>
          <w:szCs w:val="36"/>
          <w:lang w:val="en-US" w:eastAsia="zh-CN"/>
        </w:rPr>
        <w:t>垃圾清运处置费</w:t>
      </w:r>
      <w:r>
        <w:rPr>
          <w:rFonts w:hint="eastAsia" w:ascii="黑体" w:hAnsi="黑体" w:eastAsia="黑体" w:cs="黑体"/>
          <w:b/>
          <w:bCs/>
          <w:color w:val="auto"/>
          <w:sz w:val="36"/>
          <w:szCs w:val="36"/>
        </w:rPr>
        <w:t>项目支出绩效评价报告</w:t>
      </w:r>
    </w:p>
    <w:p w14:paraId="42352049">
      <w:pPr>
        <w:pStyle w:val="3"/>
        <w:ind w:firstLine="643"/>
        <w:rPr>
          <w:color w:val="auto"/>
        </w:rPr>
      </w:pPr>
      <w:r>
        <w:rPr>
          <w:rFonts w:hint="eastAsia"/>
          <w:color w:val="auto"/>
        </w:rPr>
        <w:t>一、基本情况</w:t>
      </w:r>
    </w:p>
    <w:p w14:paraId="6744A5D5">
      <w:pPr>
        <w:pStyle w:val="4"/>
        <w:ind w:firstLine="643"/>
        <w:rPr>
          <w:color w:val="auto"/>
        </w:rPr>
      </w:pPr>
      <w:r>
        <w:rPr>
          <w:rFonts w:hint="eastAsia"/>
          <w:color w:val="auto"/>
        </w:rPr>
        <w:t>（一）项目概况</w:t>
      </w:r>
    </w:p>
    <w:p w14:paraId="5CEE238C">
      <w:pPr>
        <w:pStyle w:val="2"/>
        <w:ind w:firstLine="562"/>
        <w:rPr>
          <w:color w:val="auto"/>
        </w:rPr>
      </w:pPr>
      <w:r>
        <w:rPr>
          <w:rFonts w:hint="eastAsia"/>
          <w:color w:val="auto"/>
        </w:rPr>
        <w:t>1.项目背景</w:t>
      </w:r>
    </w:p>
    <w:p w14:paraId="4420387D">
      <w:pPr>
        <w:pStyle w:val="2"/>
        <w:ind w:firstLine="562"/>
        <w:rPr>
          <w:rFonts w:hint="eastAsia"/>
          <w:b w:val="0"/>
          <w:bCs w:val="0"/>
          <w:color w:val="auto"/>
          <w:highlight w:val="none"/>
        </w:rPr>
      </w:pPr>
      <w:r>
        <w:rPr>
          <w:rFonts w:hint="eastAsia"/>
          <w:b w:val="0"/>
          <w:bCs w:val="0"/>
          <w:color w:val="auto"/>
          <w:highlight w:val="none"/>
        </w:rPr>
        <w:t>根据中华人民共和国建设部令第157号，第五条直辖市、市、县人民政府建设（环境卫生）主管部门负责本行政区域内城市生活垃圾的管理工作。和静县环境卫生服务中心属和静县住房和城乡建设局下属单位，是全县环境卫生主管部门，负责全县建成区、水景带及城乡结合部的清扫、保洁、生活垃圾的清运、处置、填埋、道路洒水，公厕免费开放的运行，该项目资金的按时拨付，能保证给全县人民创造一个干净整洁的生活工作环境。</w:t>
      </w:r>
    </w:p>
    <w:p w14:paraId="189E9F26">
      <w:pPr>
        <w:pStyle w:val="2"/>
        <w:ind w:firstLine="562"/>
        <w:rPr>
          <w:color w:val="auto"/>
        </w:rPr>
      </w:pPr>
      <w:r>
        <w:rPr>
          <w:rFonts w:hint="eastAsia"/>
          <w:color w:val="auto"/>
        </w:rPr>
        <w:t>2.主要内容</w:t>
      </w:r>
    </w:p>
    <w:p w14:paraId="526D526D">
      <w:pPr>
        <w:ind w:firstLine="560"/>
        <w:rPr>
          <w:rFonts w:hint="eastAsia"/>
          <w:b w:val="0"/>
          <w:bCs w:val="0"/>
          <w:color w:val="auto"/>
          <w:kern w:val="2"/>
          <w:sz w:val="28"/>
          <w:szCs w:val="24"/>
          <w:highlight w:val="none"/>
          <w:lang w:eastAsia="zh-CN"/>
        </w:rPr>
      </w:pPr>
      <w:r>
        <w:rPr>
          <w:rFonts w:hint="eastAsia"/>
          <w:color w:val="auto"/>
          <w:sz w:val="28"/>
          <w:szCs w:val="24"/>
          <w:lang w:val="en-US" w:eastAsia="zh-CN"/>
        </w:rPr>
        <w:t>项目名称：</w:t>
      </w:r>
      <w:r>
        <w:rPr>
          <w:rFonts w:hint="eastAsia"/>
          <w:b w:val="0"/>
          <w:bCs w:val="0"/>
          <w:color w:val="auto"/>
          <w:kern w:val="2"/>
          <w:sz w:val="28"/>
          <w:szCs w:val="24"/>
          <w:highlight w:val="none"/>
          <w:lang w:val="en-US" w:eastAsia="zh-CN"/>
        </w:rPr>
        <w:t>垃圾清运处置费项目</w:t>
      </w:r>
    </w:p>
    <w:p w14:paraId="55A17AE0">
      <w:pPr>
        <w:ind w:firstLine="624"/>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项目主要内容：44</w:t>
      </w:r>
      <w:r>
        <w:rPr>
          <w:rFonts w:hint="eastAsia" w:ascii="仿宋" w:hAnsi="仿宋" w:eastAsia="仿宋" w:cs="仿宋"/>
          <w:color w:val="auto"/>
          <w:sz w:val="28"/>
          <w:szCs w:val="28"/>
        </w:rPr>
        <w:t>辆环卫专用车辆的燃油、维修、保养、保险；24名车场驾驶员的计件工资；一线人员的劳保、扫把、劳动工具；</w:t>
      </w:r>
      <w:r>
        <w:rPr>
          <w:rFonts w:hint="eastAsia" w:ascii="仿宋" w:hAnsi="仿宋" w:eastAsia="仿宋" w:cs="仿宋"/>
          <w:color w:val="auto"/>
          <w:sz w:val="28"/>
          <w:szCs w:val="28"/>
          <w:lang w:val="en-US" w:eastAsia="zh-CN"/>
        </w:rPr>
        <w:t>22</w:t>
      </w:r>
      <w:r>
        <w:rPr>
          <w:rFonts w:hint="eastAsia" w:ascii="仿宋" w:hAnsi="仿宋" w:eastAsia="仿宋" w:cs="仿宋"/>
          <w:color w:val="auto"/>
          <w:sz w:val="28"/>
          <w:szCs w:val="28"/>
        </w:rPr>
        <w:t>座免费开放公厕的水、电、暖、维修、用具；垃圾场的电费等日常工作经费。</w:t>
      </w:r>
    </w:p>
    <w:p w14:paraId="72A952BD">
      <w:pPr>
        <w:pStyle w:val="2"/>
        <w:ind w:left="0" w:leftChars="0" w:firstLine="0" w:firstLineChars="0"/>
        <w:jc w:val="left"/>
        <w:rPr>
          <w:rFonts w:hint="eastAsia" w:ascii="仿宋" w:hAnsi="仿宋" w:eastAsia="仿宋" w:cs="仿宋"/>
          <w:color w:val="auto"/>
          <w:sz w:val="24"/>
          <w:szCs w:val="24"/>
        </w:rPr>
      </w:pPr>
      <w:r>
        <w:rPr>
          <w:rFonts w:hint="eastAsia" w:ascii="仿宋" w:hAnsi="仿宋" w:eastAsia="仿宋" w:cs="仿宋"/>
          <w:color w:val="auto"/>
          <w:sz w:val="24"/>
          <w:szCs w:val="24"/>
        </w:rPr>
        <w:t>3.实施情况</w:t>
      </w:r>
    </w:p>
    <w:p w14:paraId="30463194">
      <w:pPr>
        <w:ind w:firstLine="56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项目</w:t>
      </w:r>
      <w:r>
        <w:rPr>
          <w:rFonts w:hint="eastAsia" w:ascii="仿宋" w:hAnsi="仿宋" w:eastAsia="仿宋" w:cs="仿宋"/>
          <w:color w:val="auto"/>
          <w:sz w:val="24"/>
          <w:szCs w:val="24"/>
        </w:rPr>
        <w:t>实施主体：</w:t>
      </w:r>
      <w:r>
        <w:rPr>
          <w:rFonts w:hint="eastAsia" w:ascii="仿宋" w:hAnsi="仿宋" w:eastAsia="仿宋" w:cs="仿宋"/>
          <w:color w:val="auto"/>
          <w:sz w:val="24"/>
          <w:szCs w:val="24"/>
          <w:lang w:val="en-US" w:eastAsia="zh-CN"/>
        </w:rPr>
        <w:t>和静县环境卫生服务中心</w:t>
      </w:r>
      <w:r>
        <w:rPr>
          <w:rFonts w:hint="eastAsia" w:ascii="仿宋" w:hAnsi="仿宋" w:eastAsia="仿宋" w:cs="仿宋"/>
          <w:color w:val="auto"/>
          <w:sz w:val="24"/>
          <w:szCs w:val="24"/>
        </w:rPr>
        <w:t>。</w:t>
      </w:r>
    </w:p>
    <w:p w14:paraId="563A3B71">
      <w:pPr>
        <w:ind w:firstLine="560"/>
        <w:rPr>
          <w:rFonts w:hint="eastAsia" w:ascii="仿宋" w:hAnsi="仿宋" w:eastAsia="仿宋" w:cs="仿宋"/>
          <w:color w:val="auto"/>
          <w:sz w:val="24"/>
          <w:szCs w:val="24"/>
        </w:rPr>
      </w:pPr>
      <w:r>
        <w:rPr>
          <w:rFonts w:hint="eastAsia" w:ascii="仿宋" w:hAnsi="仿宋" w:eastAsia="仿宋" w:cs="仿宋"/>
          <w:color w:val="auto"/>
          <w:sz w:val="24"/>
          <w:szCs w:val="24"/>
        </w:rPr>
        <w:t>实施时间：本项目开始时间为</w:t>
      </w:r>
      <w:r>
        <w:rPr>
          <w:rFonts w:hint="eastAsia" w:ascii="仿宋" w:hAnsi="仿宋" w:eastAsia="仿宋" w:cs="仿宋"/>
          <w:color w:val="auto"/>
          <w:sz w:val="24"/>
          <w:szCs w:val="24"/>
          <w:lang w:eastAsia="zh-CN"/>
        </w:rPr>
        <w:t>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月—</w:t>
      </w:r>
      <w:r>
        <w:rPr>
          <w:rFonts w:hint="eastAsia" w:ascii="仿宋" w:hAnsi="仿宋" w:eastAsia="仿宋" w:cs="仿宋"/>
          <w:color w:val="auto"/>
          <w:sz w:val="24"/>
          <w:szCs w:val="24"/>
          <w:lang w:eastAsia="zh-CN"/>
        </w:rPr>
        <w:t>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月。</w:t>
      </w:r>
    </w:p>
    <w:p w14:paraId="276E836E">
      <w:pPr>
        <w:ind w:firstLine="640"/>
        <w:rPr>
          <w:rFonts w:hint="eastAsia" w:ascii="仿宋" w:hAnsi="仿宋" w:eastAsia="仿宋" w:cs="仿宋"/>
          <w:color w:val="auto"/>
          <w:sz w:val="28"/>
          <w:szCs w:val="28"/>
          <w:highlight w:val="none"/>
        </w:rPr>
      </w:pPr>
      <w:r>
        <w:rPr>
          <w:rFonts w:hint="eastAsia" w:ascii="仿宋" w:hAnsi="仿宋" w:eastAsia="仿宋" w:cs="仿宋"/>
          <w:b w:val="0"/>
          <w:bCs w:val="0"/>
          <w:i w:val="0"/>
          <w:caps w:val="0"/>
          <w:color w:val="auto"/>
          <w:spacing w:val="0"/>
          <w:sz w:val="28"/>
          <w:szCs w:val="28"/>
          <w:shd w:val="clear" w:color="auto" w:fill="FFFFFF"/>
          <w:lang w:val="en-US" w:eastAsia="zh-CN"/>
        </w:rPr>
        <w:t>实施情况：本项目的实施符合中华人民共和国建设部令157号</w:t>
      </w:r>
      <w:r>
        <w:rPr>
          <w:rFonts w:hint="eastAsia" w:ascii="仿宋" w:hAnsi="仿宋" w:eastAsia="仿宋" w:cs="仿宋"/>
          <w:b w:val="0"/>
          <w:bCs w:val="0"/>
          <w:i w:val="0"/>
          <w:caps w:val="0"/>
          <w:color w:val="auto"/>
          <w:spacing w:val="0"/>
          <w:sz w:val="28"/>
          <w:szCs w:val="28"/>
          <w:shd w:val="clear" w:color="auto" w:fill="FFFFFF"/>
        </w:rPr>
        <w:t>《城市生活垃圾管理办法》</w:t>
      </w:r>
      <w:r>
        <w:rPr>
          <w:rFonts w:hint="eastAsia" w:ascii="仿宋" w:hAnsi="仿宋" w:eastAsia="仿宋" w:cs="仿宋"/>
          <w:b w:val="0"/>
          <w:bCs w:val="0"/>
          <w:i w:val="0"/>
          <w:caps w:val="0"/>
          <w:color w:val="auto"/>
          <w:spacing w:val="0"/>
          <w:sz w:val="28"/>
          <w:szCs w:val="28"/>
          <w:shd w:val="clear" w:color="auto" w:fill="FFFFFF"/>
          <w:lang w:val="en-US" w:eastAsia="zh-CN"/>
        </w:rPr>
        <w:t>的要求</w:t>
      </w:r>
      <w:r>
        <w:rPr>
          <w:rFonts w:hint="eastAsia" w:ascii="仿宋" w:hAnsi="仿宋" w:eastAsia="仿宋" w:cs="仿宋"/>
          <w:b w:val="0"/>
          <w:bCs w:val="0"/>
          <w:i w:val="0"/>
          <w:caps w:val="0"/>
          <w:color w:val="auto"/>
          <w:spacing w:val="0"/>
          <w:sz w:val="28"/>
          <w:szCs w:val="28"/>
          <w:shd w:val="clear" w:color="auto" w:fill="FFFFFF"/>
          <w:lang w:eastAsia="zh-CN"/>
        </w:rPr>
        <w:t>，</w:t>
      </w:r>
      <w:r>
        <w:rPr>
          <w:rFonts w:hint="eastAsia" w:ascii="仿宋" w:hAnsi="仿宋" w:eastAsia="仿宋" w:cs="仿宋"/>
          <w:b w:val="0"/>
          <w:bCs w:val="0"/>
          <w:i w:val="0"/>
          <w:caps w:val="0"/>
          <w:color w:val="auto"/>
          <w:spacing w:val="0"/>
          <w:sz w:val="28"/>
          <w:szCs w:val="28"/>
          <w:shd w:val="clear" w:color="auto" w:fill="FFFFFF"/>
          <w:lang w:val="en-US" w:eastAsia="zh-CN"/>
        </w:rPr>
        <w:t>确保每日</w:t>
      </w:r>
      <w:r>
        <w:rPr>
          <w:rFonts w:hint="eastAsia" w:ascii="仿宋" w:hAnsi="仿宋" w:eastAsia="仿宋" w:cs="仿宋"/>
          <w:b w:val="0"/>
          <w:bCs w:val="0"/>
          <w:color w:val="auto"/>
          <w:sz w:val="28"/>
          <w:szCs w:val="28"/>
          <w:highlight w:val="none"/>
          <w:lang w:val="en-US" w:eastAsia="zh-CN"/>
        </w:rPr>
        <w:t>200.08</w:t>
      </w:r>
      <w:r>
        <w:rPr>
          <w:rFonts w:hint="eastAsia" w:ascii="仿宋" w:hAnsi="仿宋" w:eastAsia="仿宋" w:cs="仿宋"/>
          <w:b w:val="0"/>
          <w:bCs w:val="0"/>
          <w:color w:val="auto"/>
          <w:sz w:val="28"/>
          <w:szCs w:val="28"/>
          <w:highlight w:val="none"/>
        </w:rPr>
        <w:t>万平方米/天的清扫保洁</w:t>
      </w:r>
      <w:r>
        <w:rPr>
          <w:rFonts w:hint="eastAsia" w:ascii="仿宋" w:hAnsi="仿宋" w:eastAsia="仿宋" w:cs="仿宋"/>
          <w:color w:val="auto"/>
          <w:sz w:val="28"/>
          <w:szCs w:val="28"/>
          <w:highlight w:val="none"/>
        </w:rPr>
        <w:t>面积、</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吨/天的垃圾清运处置量、</w:t>
      </w:r>
      <w:r>
        <w:rPr>
          <w:rFonts w:hint="eastAsia" w:ascii="仿宋" w:hAnsi="仿宋" w:eastAsia="仿宋" w:cs="仿宋"/>
          <w:color w:val="auto"/>
          <w:sz w:val="28"/>
          <w:szCs w:val="28"/>
          <w:highlight w:val="none"/>
          <w:lang w:val="en-US" w:eastAsia="zh-CN"/>
        </w:rPr>
        <w:t>22</w:t>
      </w:r>
      <w:r>
        <w:rPr>
          <w:rFonts w:hint="eastAsia" w:ascii="仿宋" w:hAnsi="仿宋" w:eastAsia="仿宋" w:cs="仿宋"/>
          <w:color w:val="auto"/>
          <w:sz w:val="28"/>
          <w:szCs w:val="28"/>
          <w:highlight w:val="none"/>
        </w:rPr>
        <w:t>座公厕每天的正常开放、开展保洁工作月数达到12个月</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道路清扫保洁、垃圾清运处置完成率100%</w:t>
      </w:r>
      <w:r>
        <w:rPr>
          <w:rFonts w:hint="eastAsia" w:ascii="仿宋" w:hAnsi="仿宋" w:eastAsia="仿宋" w:cs="仿宋"/>
          <w:color w:val="auto"/>
          <w:sz w:val="28"/>
          <w:szCs w:val="28"/>
          <w:highlight w:val="none"/>
          <w:lang w:eastAsia="zh-CN"/>
        </w:rPr>
        <w:t>；</w:t>
      </w:r>
      <w:r>
        <w:rPr>
          <w:rFonts w:hint="eastAsia" w:ascii="仿宋" w:hAnsi="仿宋" w:eastAsia="仿宋" w:cs="仿宋"/>
          <w:b w:val="0"/>
          <w:bCs w:val="0"/>
          <w:color w:val="auto"/>
          <w:kern w:val="2"/>
          <w:sz w:val="28"/>
          <w:szCs w:val="28"/>
          <w:highlight w:val="none"/>
          <w:lang w:val="en-US" w:eastAsia="zh-CN"/>
        </w:rPr>
        <w:t>通过本项目实施</w:t>
      </w:r>
      <w:r>
        <w:rPr>
          <w:rFonts w:hint="eastAsia" w:ascii="仿宋" w:hAnsi="仿宋" w:eastAsia="仿宋" w:cs="仿宋"/>
          <w:color w:val="auto"/>
          <w:sz w:val="28"/>
          <w:szCs w:val="28"/>
          <w:highlight w:val="none"/>
        </w:rPr>
        <w:t>为居民创造</w:t>
      </w:r>
      <w:r>
        <w:rPr>
          <w:rFonts w:hint="eastAsia" w:ascii="仿宋" w:hAnsi="仿宋" w:eastAsia="仿宋" w:cs="仿宋"/>
          <w:color w:val="auto"/>
          <w:sz w:val="28"/>
          <w:szCs w:val="28"/>
          <w:highlight w:val="none"/>
          <w:lang w:val="en-US" w:eastAsia="zh-CN"/>
        </w:rPr>
        <w:t>了</w:t>
      </w:r>
      <w:r>
        <w:rPr>
          <w:rFonts w:hint="eastAsia" w:ascii="仿宋" w:hAnsi="仿宋" w:eastAsia="仿宋" w:cs="仿宋"/>
          <w:color w:val="auto"/>
          <w:sz w:val="28"/>
          <w:szCs w:val="28"/>
          <w:highlight w:val="none"/>
        </w:rPr>
        <w:t>干净、优美的生活和工作环境，提升</w:t>
      </w:r>
      <w:r>
        <w:rPr>
          <w:rFonts w:hint="eastAsia" w:ascii="仿宋" w:hAnsi="仿宋" w:eastAsia="仿宋" w:cs="仿宋"/>
          <w:color w:val="auto"/>
          <w:sz w:val="28"/>
          <w:szCs w:val="28"/>
          <w:highlight w:val="none"/>
          <w:lang w:val="en-US" w:eastAsia="zh-CN"/>
        </w:rPr>
        <w:t>了</w:t>
      </w:r>
      <w:r>
        <w:rPr>
          <w:rFonts w:hint="eastAsia" w:ascii="仿宋" w:hAnsi="仿宋" w:eastAsia="仿宋" w:cs="仿宋"/>
          <w:color w:val="auto"/>
          <w:sz w:val="28"/>
          <w:szCs w:val="28"/>
          <w:highlight w:val="none"/>
        </w:rPr>
        <w:t>居民的生活质量</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树立了我县对外良好形象，促进</w:t>
      </w:r>
      <w:r>
        <w:rPr>
          <w:rFonts w:hint="eastAsia" w:ascii="仿宋" w:hAnsi="仿宋" w:eastAsia="仿宋" w:cs="仿宋"/>
          <w:color w:val="auto"/>
          <w:sz w:val="28"/>
          <w:szCs w:val="28"/>
          <w:highlight w:val="none"/>
          <w:lang w:val="en-US" w:eastAsia="zh-CN"/>
        </w:rPr>
        <w:t>了</w:t>
      </w:r>
      <w:r>
        <w:rPr>
          <w:rFonts w:hint="eastAsia" w:ascii="仿宋" w:hAnsi="仿宋" w:eastAsia="仿宋" w:cs="仿宋"/>
          <w:color w:val="auto"/>
          <w:sz w:val="28"/>
          <w:szCs w:val="28"/>
          <w:highlight w:val="none"/>
        </w:rPr>
        <w:t>文明县城</w:t>
      </w:r>
      <w:r>
        <w:rPr>
          <w:rFonts w:hint="eastAsia" w:ascii="仿宋" w:hAnsi="仿宋" w:eastAsia="仿宋" w:cs="仿宋"/>
          <w:color w:val="auto"/>
          <w:sz w:val="28"/>
          <w:szCs w:val="28"/>
          <w:highlight w:val="none"/>
          <w:lang w:val="en-US" w:eastAsia="zh-CN"/>
        </w:rPr>
        <w:t>的创建</w:t>
      </w:r>
      <w:r>
        <w:rPr>
          <w:rFonts w:hint="eastAsia" w:ascii="仿宋" w:hAnsi="仿宋" w:eastAsia="仿宋" w:cs="仿宋"/>
          <w:color w:val="auto"/>
          <w:sz w:val="28"/>
          <w:szCs w:val="28"/>
          <w:highlight w:val="none"/>
        </w:rPr>
        <w:t>。</w:t>
      </w:r>
    </w:p>
    <w:p w14:paraId="3FED5542">
      <w:pPr>
        <w:pStyle w:val="2"/>
        <w:ind w:left="0" w:leftChars="0" w:firstLine="0" w:firstLineChars="0"/>
        <w:rPr>
          <w:color w:val="auto"/>
        </w:rPr>
      </w:pPr>
      <w:r>
        <w:rPr>
          <w:rFonts w:hint="eastAsia"/>
          <w:color w:val="auto"/>
        </w:rPr>
        <w:t>4.资金投入和使用情况</w:t>
      </w:r>
    </w:p>
    <w:p w14:paraId="395EF3CA">
      <w:pPr>
        <w:ind w:firstLine="560"/>
        <w:rPr>
          <w:color w:val="auto"/>
        </w:rPr>
      </w:pPr>
      <w:r>
        <w:rPr>
          <w:rFonts w:hint="eastAsia"/>
          <w:color w:val="auto"/>
        </w:rPr>
        <w:t>（1）项目资金安排落实、总投入等情况分析</w:t>
      </w:r>
    </w:p>
    <w:p w14:paraId="2070997E">
      <w:pPr>
        <w:ind w:firstLine="560"/>
        <w:rPr>
          <w:color w:val="auto"/>
        </w:rPr>
      </w:pPr>
      <w:r>
        <w:rPr>
          <w:rFonts w:hint="eastAsia"/>
          <w:color w:val="auto"/>
        </w:rPr>
        <w:t>本</w:t>
      </w:r>
      <w:r>
        <w:rPr>
          <w:color w:val="auto"/>
        </w:rPr>
        <w:t>项目预算安排总额为</w:t>
      </w:r>
      <w:r>
        <w:rPr>
          <w:rFonts w:hint="eastAsia"/>
          <w:color w:val="auto"/>
          <w:lang w:val="en-US" w:eastAsia="zh-CN"/>
        </w:rPr>
        <w:t>277.62</w:t>
      </w:r>
      <w:r>
        <w:rPr>
          <w:color w:val="auto"/>
        </w:rPr>
        <w:t>万元，</w:t>
      </w:r>
      <w:r>
        <w:rPr>
          <w:rFonts w:hint="eastAsia"/>
          <w:color w:val="auto"/>
        </w:rPr>
        <w:t>资金来源为</w:t>
      </w:r>
      <w:r>
        <w:rPr>
          <w:rFonts w:hint="eastAsia"/>
          <w:color w:val="auto"/>
          <w:lang w:eastAsia="zh-CN"/>
        </w:rPr>
        <w:t>县</w:t>
      </w:r>
      <w:r>
        <w:rPr>
          <w:rFonts w:hint="eastAsia"/>
          <w:color w:val="auto"/>
        </w:rPr>
        <w:t>本级部门预算，</w:t>
      </w:r>
      <w:r>
        <w:rPr>
          <w:color w:val="auto"/>
        </w:rPr>
        <w:t>其中</w:t>
      </w:r>
      <w:r>
        <w:rPr>
          <w:rFonts w:hint="eastAsia"/>
          <w:color w:val="auto"/>
        </w:rPr>
        <w:t>：</w:t>
      </w:r>
      <w:r>
        <w:rPr>
          <w:color w:val="auto"/>
        </w:rPr>
        <w:t>财政资金</w:t>
      </w:r>
      <w:r>
        <w:rPr>
          <w:rFonts w:hint="eastAsia"/>
          <w:color w:val="auto"/>
          <w:lang w:val="en-US" w:eastAsia="zh-CN"/>
        </w:rPr>
        <w:t>277.62</w:t>
      </w:r>
      <w:r>
        <w:rPr>
          <w:color w:val="auto"/>
        </w:rPr>
        <w:t>万元，其他资金</w:t>
      </w:r>
      <w:r>
        <w:rPr>
          <w:rFonts w:hint="eastAsia"/>
          <w:color w:val="auto"/>
          <w:lang w:val="en-US" w:eastAsia="zh-CN"/>
        </w:rPr>
        <w:t>0</w:t>
      </w:r>
      <w:r>
        <w:rPr>
          <w:color w:val="auto"/>
        </w:rPr>
        <w:t>万元，</w:t>
      </w:r>
      <w:r>
        <w:rPr>
          <w:rFonts w:hint="eastAsia"/>
          <w:color w:val="auto"/>
          <w:lang w:eastAsia="zh-CN"/>
        </w:rPr>
        <w:t>202</w:t>
      </w:r>
      <w:r>
        <w:rPr>
          <w:rFonts w:hint="eastAsia"/>
          <w:color w:val="auto"/>
          <w:lang w:val="en-US" w:eastAsia="zh-CN"/>
        </w:rPr>
        <w:t>3</w:t>
      </w:r>
      <w:r>
        <w:rPr>
          <w:rFonts w:hint="eastAsia"/>
          <w:color w:val="auto"/>
          <w:lang w:eastAsia="zh-CN"/>
        </w:rPr>
        <w:t>年</w:t>
      </w:r>
      <w:r>
        <w:rPr>
          <w:color w:val="auto"/>
        </w:rPr>
        <w:t>实际收到预算资金</w:t>
      </w:r>
      <w:r>
        <w:rPr>
          <w:rFonts w:hint="eastAsia"/>
          <w:color w:val="auto"/>
          <w:lang w:val="en-US" w:eastAsia="zh-CN"/>
        </w:rPr>
        <w:t>277.62</w:t>
      </w:r>
      <w:r>
        <w:rPr>
          <w:color w:val="auto"/>
        </w:rPr>
        <w:t>万元，预算资金到位率为</w:t>
      </w:r>
      <w:r>
        <w:rPr>
          <w:rFonts w:hint="eastAsia"/>
          <w:color w:val="auto"/>
          <w:lang w:val="en-US" w:eastAsia="zh-CN"/>
        </w:rPr>
        <w:t>100</w:t>
      </w:r>
      <w:r>
        <w:rPr>
          <w:color w:val="auto"/>
        </w:rPr>
        <w:t xml:space="preserve"> %。</w:t>
      </w:r>
    </w:p>
    <w:p w14:paraId="26204C93">
      <w:pPr>
        <w:ind w:firstLine="560"/>
        <w:rPr>
          <w:color w:val="auto"/>
        </w:rPr>
      </w:pPr>
      <w:r>
        <w:rPr>
          <w:rFonts w:hint="eastAsia"/>
          <w:color w:val="auto"/>
        </w:rPr>
        <w:t>（2）项目资金实际使用情况分析</w:t>
      </w:r>
    </w:p>
    <w:p w14:paraId="03DDF7C3">
      <w:pPr>
        <w:ind w:firstLine="560"/>
        <w:rPr>
          <w:rFonts w:hint="eastAsia"/>
          <w:color w:val="auto"/>
          <w:highlight w:val="none"/>
        </w:rPr>
      </w:pPr>
      <w:r>
        <w:rPr>
          <w:rFonts w:hint="eastAsia"/>
          <w:color w:val="auto"/>
          <w:lang w:val="en-US" w:eastAsia="zh-CN"/>
        </w:rPr>
        <w:t>截至2023年12月31日，本项目实际支出194.78万元</w:t>
      </w:r>
      <w:r>
        <w:rPr>
          <w:rFonts w:hint="eastAsia"/>
          <w:color w:val="auto"/>
        </w:rPr>
        <w:t>，预算执行率</w:t>
      </w:r>
      <w:r>
        <w:rPr>
          <w:rFonts w:hint="eastAsia"/>
          <w:color w:val="auto"/>
          <w:lang w:val="en-US" w:eastAsia="zh-CN"/>
        </w:rPr>
        <w:t>70.2</w:t>
      </w:r>
      <w:r>
        <w:rPr>
          <w:color w:val="auto"/>
        </w:rPr>
        <w:t>%</w:t>
      </w:r>
      <w:r>
        <w:rPr>
          <w:rFonts w:hint="eastAsia"/>
          <w:color w:val="auto"/>
        </w:rPr>
        <w:t>，</w:t>
      </w:r>
      <w:r>
        <w:rPr>
          <w:rFonts w:hint="eastAsia"/>
          <w:color w:val="auto"/>
          <w:lang w:val="en-US" w:eastAsia="zh-CN"/>
        </w:rPr>
        <w:t>结转结余资金82.84</w:t>
      </w:r>
      <w:r>
        <w:rPr>
          <w:rFonts w:hint="eastAsia"/>
          <w:color w:val="auto"/>
        </w:rPr>
        <w:t>万元</w:t>
      </w:r>
      <w:r>
        <w:rPr>
          <w:rFonts w:hint="eastAsia"/>
          <w:color w:val="auto"/>
          <w:lang w:eastAsia="zh-CN"/>
        </w:rPr>
        <w:t>，</w:t>
      </w:r>
      <w:r>
        <w:rPr>
          <w:rFonts w:hint="eastAsia"/>
          <w:color w:val="auto"/>
          <w:lang w:val="en-US" w:eastAsia="zh-CN"/>
        </w:rPr>
        <w:t>已上缴国库。</w:t>
      </w:r>
      <w:r>
        <w:rPr>
          <w:rFonts w:hint="eastAsia"/>
          <w:color w:val="auto"/>
        </w:rPr>
        <w:t>本项目资金主要用于支付</w:t>
      </w:r>
      <w:r>
        <w:rPr>
          <w:rFonts w:hint="eastAsia"/>
          <w:color w:val="auto"/>
          <w:highlight w:val="none"/>
          <w:lang w:val="en-US" w:eastAsia="zh-CN"/>
        </w:rPr>
        <w:t>垃圾车运行</w:t>
      </w:r>
      <w:r>
        <w:rPr>
          <w:rFonts w:hint="eastAsia"/>
          <w:color w:val="auto"/>
          <w:highlight w:val="none"/>
        </w:rPr>
        <w:t>费用</w:t>
      </w:r>
      <w:r>
        <w:rPr>
          <w:rFonts w:hint="eastAsia"/>
          <w:color w:val="auto"/>
          <w:highlight w:val="none"/>
          <w:lang w:val="en-US" w:eastAsia="zh-CN"/>
        </w:rPr>
        <w:t>92.47</w:t>
      </w:r>
      <w:r>
        <w:rPr>
          <w:rFonts w:hint="eastAsia"/>
          <w:color w:val="auto"/>
          <w:highlight w:val="none"/>
        </w:rPr>
        <w:t>万元，</w:t>
      </w:r>
      <w:r>
        <w:rPr>
          <w:rFonts w:hint="eastAsia"/>
          <w:color w:val="auto"/>
          <w:highlight w:val="none"/>
          <w:lang w:val="en-US" w:eastAsia="zh-CN"/>
        </w:rPr>
        <w:t>车场人员经费54.72</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垃圾清运处置费24.32万元、早餐补助费23.27万元</w:t>
      </w:r>
      <w:r>
        <w:rPr>
          <w:rFonts w:hint="eastAsia"/>
          <w:color w:val="auto"/>
          <w:highlight w:val="none"/>
        </w:rPr>
        <w:t>。</w:t>
      </w:r>
    </w:p>
    <w:p w14:paraId="2B0B0329">
      <w:pPr>
        <w:pStyle w:val="4"/>
        <w:numPr>
          <w:ilvl w:val="0"/>
          <w:numId w:val="0"/>
        </w:numPr>
        <w:rPr>
          <w:color w:val="auto"/>
        </w:rPr>
      </w:pPr>
      <w:r>
        <w:rPr>
          <w:rFonts w:hint="eastAsia"/>
          <w:color w:val="auto"/>
          <w:lang w:eastAsia="zh-CN"/>
        </w:rPr>
        <w:t>（</w:t>
      </w:r>
      <w:r>
        <w:rPr>
          <w:rFonts w:hint="eastAsia"/>
          <w:color w:val="auto"/>
          <w:lang w:val="en-US" w:eastAsia="zh-CN"/>
        </w:rPr>
        <w:t>二）</w:t>
      </w:r>
      <w:r>
        <w:rPr>
          <w:rFonts w:hint="eastAsia"/>
          <w:color w:val="auto"/>
        </w:rPr>
        <w:t>项目绩效目标</w:t>
      </w:r>
    </w:p>
    <w:p w14:paraId="7F81960C">
      <w:pPr>
        <w:pStyle w:val="2"/>
        <w:ind w:firstLine="562"/>
        <w:rPr>
          <w:b/>
          <w:bCs/>
          <w:color w:val="auto"/>
        </w:rPr>
      </w:pPr>
      <w:r>
        <w:rPr>
          <w:rFonts w:hint="eastAsia"/>
          <w:b/>
          <w:bCs/>
          <w:color w:val="auto"/>
        </w:rPr>
        <w:t>1.总体目标</w:t>
      </w:r>
    </w:p>
    <w:p w14:paraId="11EEB458">
      <w:pPr>
        <w:pStyle w:val="2"/>
        <w:keepNext/>
        <w:keepLines/>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 xml:space="preserve">每日完成200.08万平方米街道的日常清扫保洁工作，保洁工每天早上普扫1次，全天候保洁，实行长效管理，无缝对接；确保县城内环卫设施干净整洁完好无损，市容市貌良好，提高县城整体形象； </w:t>
      </w:r>
    </w:p>
    <w:p w14:paraId="59200E2D">
      <w:pPr>
        <w:pStyle w:val="2"/>
        <w:keepNext/>
        <w:keepLines/>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日清运处置垃圾100余吨，垃圾清运实行“定点定车定人，固定清运”的原则，做到日产日清，不留隔夜垃圾，防止二次污染；</w:t>
      </w:r>
    </w:p>
    <w:p w14:paraId="2D09345D">
      <w:pPr>
        <w:pStyle w:val="2"/>
        <w:keepNext/>
        <w:keepLines/>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22座免费公厕的正常开放，确保干净整洁无臭味；</w:t>
      </w:r>
    </w:p>
    <w:p w14:paraId="01286666">
      <w:pPr>
        <w:pStyle w:val="2"/>
        <w:keepNext/>
        <w:keepLines/>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rPr>
        <w:t>按标准和工作实际发放早餐补助，确保环卫职工队伍的稳定，给全县人民创造一个干净整洁的生活工作环境。</w:t>
      </w:r>
    </w:p>
    <w:p w14:paraId="143B1F4E">
      <w:pPr>
        <w:pStyle w:val="2"/>
        <w:ind w:firstLine="562"/>
        <w:rPr>
          <w:rFonts w:hint="eastAsia" w:ascii="仿宋" w:hAnsi="仿宋" w:eastAsia="仿宋" w:cs="仿宋"/>
          <w:color w:val="auto"/>
        </w:rPr>
      </w:pPr>
      <w:r>
        <w:rPr>
          <w:rFonts w:hint="eastAsia" w:ascii="仿宋" w:hAnsi="仿宋" w:eastAsia="仿宋" w:cs="仿宋"/>
          <w:color w:val="auto"/>
        </w:rPr>
        <w:t>2.阶段性目标</w:t>
      </w:r>
    </w:p>
    <w:p w14:paraId="4F3FF8CB">
      <w:pPr>
        <w:ind w:firstLine="560"/>
        <w:rPr>
          <w:color w:val="auto"/>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rPr>
        <w:t>的完善，完善后绩效</w:t>
      </w:r>
      <w:r>
        <w:rPr>
          <w:rFonts w:hint="eastAsia"/>
          <w:color w:val="auto"/>
          <w:lang w:eastAsia="zh-CN"/>
        </w:rPr>
        <w:t>指标</w:t>
      </w:r>
      <w:r>
        <w:rPr>
          <w:rFonts w:hint="eastAsia"/>
          <w:color w:val="auto"/>
        </w:rPr>
        <w:t>如下：</w:t>
      </w:r>
    </w:p>
    <w:p w14:paraId="27E16CB0">
      <w:pPr>
        <w:bidi w:val="0"/>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项目产出</w:t>
      </w:r>
      <w:r>
        <w:rPr>
          <w:rFonts w:hint="eastAsia"/>
          <w:color w:val="auto"/>
          <w:lang w:eastAsia="zh-CN"/>
        </w:rPr>
        <w:t>指标</w:t>
      </w:r>
    </w:p>
    <w:p w14:paraId="00F1F28A">
      <w:pPr>
        <w:ind w:firstLine="560"/>
        <w:rPr>
          <w:color w:val="auto"/>
        </w:rPr>
      </w:pPr>
      <w:r>
        <w:rPr>
          <w:rFonts w:hint="eastAsia"/>
          <w:color w:val="auto"/>
        </w:rPr>
        <w:t>①数量指标</w:t>
      </w:r>
    </w:p>
    <w:p w14:paraId="3D6217F9">
      <w:pPr>
        <w:ind w:firstLine="560"/>
        <w:rPr>
          <w:color w:val="auto"/>
        </w:rPr>
      </w:pPr>
      <w:r>
        <w:rPr>
          <w:rFonts w:hint="eastAsia"/>
          <w:color w:val="auto"/>
        </w:rPr>
        <w:t>“</w:t>
      </w:r>
      <w:r>
        <w:rPr>
          <w:rFonts w:hint="eastAsia"/>
          <w:color w:val="auto"/>
          <w:lang w:val="en-US" w:eastAsia="zh-CN"/>
        </w:rPr>
        <w:t>道路清扫保洁面积</w:t>
      </w:r>
      <w:r>
        <w:rPr>
          <w:rFonts w:hint="eastAsia"/>
          <w:color w:val="auto"/>
        </w:rPr>
        <w:t>”指标，预期指标值为&gt;=</w:t>
      </w:r>
      <w:r>
        <w:rPr>
          <w:rFonts w:hint="eastAsia"/>
          <w:color w:val="auto"/>
          <w:lang w:val="en-US" w:eastAsia="zh-CN"/>
        </w:rPr>
        <w:t>200.08</w:t>
      </w:r>
      <w:r>
        <w:rPr>
          <w:rFonts w:hint="eastAsia"/>
          <w:color w:val="auto"/>
        </w:rPr>
        <w:t>万平方米；</w:t>
      </w:r>
    </w:p>
    <w:p w14:paraId="196B1CE3">
      <w:pPr>
        <w:ind w:firstLine="560"/>
        <w:rPr>
          <w:rFonts w:hint="eastAsia"/>
          <w:color w:val="auto"/>
          <w:lang w:eastAsia="zh-CN"/>
        </w:rPr>
      </w:pPr>
      <w:r>
        <w:rPr>
          <w:rFonts w:hint="eastAsia"/>
          <w:color w:val="auto"/>
        </w:rPr>
        <w:t>“</w:t>
      </w:r>
      <w:r>
        <w:rPr>
          <w:rFonts w:hint="eastAsia"/>
          <w:color w:val="auto"/>
          <w:lang w:val="en-US" w:eastAsia="zh-CN"/>
        </w:rPr>
        <w:t>每日垃圾清运处置量</w:t>
      </w:r>
      <w:r>
        <w:rPr>
          <w:rFonts w:hint="eastAsia"/>
          <w:color w:val="auto"/>
        </w:rPr>
        <w:t>”指标，预期指标值为&gt;=</w:t>
      </w:r>
      <w:r>
        <w:rPr>
          <w:rFonts w:hint="eastAsia"/>
          <w:color w:val="auto"/>
          <w:lang w:val="en-US" w:eastAsia="zh-CN"/>
        </w:rPr>
        <w:t>10</w:t>
      </w:r>
      <w:r>
        <w:rPr>
          <w:rFonts w:hint="eastAsia"/>
          <w:color w:val="auto"/>
        </w:rPr>
        <w:t>0吨</w:t>
      </w:r>
      <w:r>
        <w:rPr>
          <w:rFonts w:hint="eastAsia"/>
          <w:color w:val="auto"/>
          <w:lang w:eastAsia="zh-CN"/>
        </w:rPr>
        <w:t>；</w:t>
      </w:r>
    </w:p>
    <w:p w14:paraId="3695B994">
      <w:pPr>
        <w:ind w:firstLine="560"/>
        <w:rPr>
          <w:rFonts w:hint="eastAsia"/>
          <w:color w:val="auto"/>
        </w:rPr>
      </w:pPr>
      <w:r>
        <w:rPr>
          <w:rFonts w:hint="eastAsia"/>
          <w:color w:val="auto"/>
        </w:rPr>
        <w:t>“</w:t>
      </w:r>
      <w:r>
        <w:rPr>
          <w:rFonts w:hint="eastAsia"/>
          <w:color w:val="auto"/>
          <w:lang w:val="en-US" w:eastAsia="zh-CN"/>
        </w:rPr>
        <w:t>免费公厕开放数量</w:t>
      </w:r>
      <w:r>
        <w:rPr>
          <w:rFonts w:hint="eastAsia"/>
          <w:color w:val="auto"/>
        </w:rPr>
        <w:t>”指标，预期指标值为&gt;=</w:t>
      </w:r>
      <w:r>
        <w:rPr>
          <w:rFonts w:hint="eastAsia"/>
          <w:color w:val="auto"/>
          <w:lang w:val="en-US" w:eastAsia="zh-CN"/>
        </w:rPr>
        <w:t>22座</w:t>
      </w:r>
      <w:r>
        <w:rPr>
          <w:rFonts w:hint="eastAsia"/>
          <w:color w:val="auto"/>
        </w:rPr>
        <w:t>；</w:t>
      </w:r>
    </w:p>
    <w:p w14:paraId="0A15ED58">
      <w:pPr>
        <w:ind w:firstLine="560"/>
        <w:rPr>
          <w:rFonts w:hint="eastAsia"/>
          <w:color w:val="auto"/>
        </w:rPr>
      </w:pPr>
      <w:r>
        <w:rPr>
          <w:rFonts w:hint="eastAsia"/>
          <w:color w:val="auto"/>
        </w:rPr>
        <w:t>“</w:t>
      </w:r>
      <w:r>
        <w:rPr>
          <w:rFonts w:hint="eastAsia"/>
          <w:color w:val="auto"/>
          <w:lang w:val="en-US" w:eastAsia="zh-CN"/>
        </w:rPr>
        <w:t>早餐补助人数</w:t>
      </w:r>
      <w:r>
        <w:rPr>
          <w:rFonts w:hint="eastAsia"/>
          <w:color w:val="auto"/>
        </w:rPr>
        <w:t>”指标，预期指标值为</w:t>
      </w:r>
      <w:r>
        <w:rPr>
          <w:rFonts w:hint="eastAsia"/>
          <w:color w:val="auto"/>
          <w:lang w:eastAsia="zh-CN"/>
        </w:rPr>
        <w:t>〈</w:t>
      </w:r>
      <w:r>
        <w:rPr>
          <w:rFonts w:hint="eastAsia"/>
          <w:color w:val="auto"/>
        </w:rPr>
        <w:t>=209人；</w:t>
      </w:r>
    </w:p>
    <w:p w14:paraId="28DA1FB8">
      <w:pPr>
        <w:ind w:firstLine="560"/>
        <w:rPr>
          <w:rFonts w:hint="eastAsia"/>
          <w:color w:val="auto"/>
          <w:lang w:val="en-US" w:eastAsia="zh-CN"/>
        </w:rPr>
      </w:pPr>
      <w:r>
        <w:rPr>
          <w:rFonts w:hint="eastAsia"/>
          <w:color w:val="auto"/>
          <w:lang w:eastAsia="zh-CN"/>
        </w:rPr>
        <w:t>“</w:t>
      </w:r>
      <w:r>
        <w:rPr>
          <w:rFonts w:hint="eastAsia"/>
          <w:color w:val="auto"/>
        </w:rPr>
        <w:t>垃圾车数量</w:t>
      </w:r>
      <w:r>
        <w:rPr>
          <w:rFonts w:hint="eastAsia"/>
          <w:color w:val="auto"/>
          <w:lang w:eastAsia="zh-CN"/>
        </w:rPr>
        <w:t>”</w:t>
      </w:r>
      <w:r>
        <w:rPr>
          <w:rFonts w:hint="eastAsia"/>
          <w:color w:val="auto"/>
          <w:lang w:val="en-US" w:eastAsia="zh-CN"/>
        </w:rPr>
        <w:t>指标，预期指标值为=44辆；</w:t>
      </w:r>
    </w:p>
    <w:p w14:paraId="73351C63">
      <w:pPr>
        <w:ind w:firstLine="560"/>
        <w:rPr>
          <w:rFonts w:hint="default" w:eastAsia="仿宋_GB2312"/>
          <w:color w:val="auto"/>
          <w:lang w:val="en-US" w:eastAsia="zh-CN"/>
        </w:rPr>
      </w:pPr>
      <w:r>
        <w:rPr>
          <w:rFonts w:hint="eastAsia"/>
          <w:color w:val="auto"/>
          <w:lang w:eastAsia="zh-CN"/>
        </w:rPr>
        <w:t>“</w:t>
      </w:r>
      <w:r>
        <w:rPr>
          <w:rFonts w:hint="eastAsia"/>
          <w:color w:val="auto"/>
          <w:lang w:val="en-US" w:eastAsia="zh-CN"/>
        </w:rPr>
        <w:t>车场人员</w:t>
      </w:r>
      <w:r>
        <w:rPr>
          <w:rFonts w:hint="eastAsia"/>
          <w:color w:val="auto"/>
        </w:rPr>
        <w:t>数量</w:t>
      </w:r>
      <w:r>
        <w:rPr>
          <w:rFonts w:hint="eastAsia"/>
          <w:color w:val="auto"/>
          <w:lang w:eastAsia="zh-CN"/>
        </w:rPr>
        <w:t>”</w:t>
      </w:r>
      <w:r>
        <w:rPr>
          <w:rFonts w:hint="eastAsia"/>
          <w:color w:val="auto"/>
          <w:lang w:val="en-US" w:eastAsia="zh-CN"/>
        </w:rPr>
        <w:t>指标，预期指标值为=24人；</w:t>
      </w:r>
    </w:p>
    <w:p w14:paraId="1EF26A80">
      <w:pPr>
        <w:ind w:firstLine="560"/>
        <w:rPr>
          <w:color w:val="auto"/>
        </w:rPr>
      </w:pPr>
      <w:r>
        <w:rPr>
          <w:rFonts w:hint="eastAsia"/>
          <w:color w:val="auto"/>
        </w:rPr>
        <w:t>②质量指标</w:t>
      </w:r>
    </w:p>
    <w:p w14:paraId="34DE3FBA">
      <w:pPr>
        <w:ind w:firstLine="560"/>
        <w:rPr>
          <w:color w:val="auto"/>
        </w:rPr>
      </w:pPr>
      <w:r>
        <w:rPr>
          <w:rFonts w:hint="eastAsia"/>
          <w:color w:val="auto"/>
        </w:rPr>
        <w:t>“</w:t>
      </w:r>
      <w:r>
        <w:rPr>
          <w:rFonts w:hint="eastAsia"/>
          <w:color w:val="auto"/>
          <w:lang w:val="en-US" w:eastAsia="zh-CN"/>
        </w:rPr>
        <w:t>道路清扫保洁合格率</w:t>
      </w:r>
      <w:r>
        <w:rPr>
          <w:rFonts w:hint="eastAsia"/>
          <w:color w:val="auto"/>
        </w:rPr>
        <w:t>”指标，预期指标值为&gt;=98%；</w:t>
      </w:r>
    </w:p>
    <w:p w14:paraId="1D1241CC">
      <w:pPr>
        <w:ind w:firstLine="560"/>
        <w:rPr>
          <w:rFonts w:hint="eastAsia" w:eastAsia="仿宋_GB2312"/>
          <w:color w:val="auto"/>
          <w:lang w:eastAsia="zh-CN"/>
        </w:rPr>
      </w:pPr>
      <w:r>
        <w:rPr>
          <w:rFonts w:hint="eastAsia"/>
          <w:color w:val="auto"/>
        </w:rPr>
        <w:t>“</w:t>
      </w:r>
      <w:r>
        <w:rPr>
          <w:rFonts w:hint="eastAsia"/>
          <w:color w:val="auto"/>
          <w:lang w:val="en-US" w:eastAsia="zh-CN"/>
        </w:rPr>
        <w:t>垃圾清运处置合格率</w:t>
      </w:r>
      <w:r>
        <w:rPr>
          <w:rFonts w:hint="eastAsia"/>
          <w:color w:val="auto"/>
        </w:rPr>
        <w:t>”指标，预期指标值为&gt;=98%</w:t>
      </w:r>
      <w:r>
        <w:rPr>
          <w:rFonts w:hint="eastAsia"/>
          <w:color w:val="auto"/>
          <w:lang w:eastAsia="zh-CN"/>
        </w:rPr>
        <w:t>；</w:t>
      </w:r>
    </w:p>
    <w:p w14:paraId="62318338">
      <w:pPr>
        <w:ind w:firstLine="560"/>
        <w:rPr>
          <w:color w:val="auto"/>
        </w:rPr>
      </w:pPr>
      <w:r>
        <w:rPr>
          <w:rFonts w:hint="eastAsia"/>
          <w:color w:val="auto"/>
          <w:lang w:val="en-US" w:eastAsia="zh-CN"/>
        </w:rPr>
        <w:t xml:space="preserve"> </w:t>
      </w:r>
      <w:r>
        <w:rPr>
          <w:rFonts w:hint="eastAsia"/>
          <w:color w:val="auto"/>
        </w:rPr>
        <w:t>“</w:t>
      </w:r>
      <w:r>
        <w:rPr>
          <w:rFonts w:hint="eastAsia"/>
          <w:color w:val="auto"/>
          <w:lang w:val="en-US" w:eastAsia="zh-CN"/>
        </w:rPr>
        <w:t>免费公厕保洁合格率</w:t>
      </w:r>
      <w:r>
        <w:rPr>
          <w:rFonts w:hint="eastAsia"/>
          <w:color w:val="auto"/>
        </w:rPr>
        <w:t>”指标，预期指标值为&gt;=98%；</w:t>
      </w:r>
    </w:p>
    <w:p w14:paraId="2BB69C51">
      <w:pPr>
        <w:ind w:firstLine="560"/>
        <w:rPr>
          <w:color w:val="auto"/>
        </w:rPr>
      </w:pPr>
      <w:r>
        <w:rPr>
          <w:rFonts w:hint="eastAsia"/>
          <w:color w:val="auto"/>
        </w:rPr>
        <w:t>“</w:t>
      </w:r>
      <w:r>
        <w:rPr>
          <w:rFonts w:hint="eastAsia"/>
          <w:color w:val="auto"/>
          <w:lang w:val="en-US" w:eastAsia="zh-CN"/>
        </w:rPr>
        <w:t>发放早餐补贴覆盖率</w:t>
      </w:r>
      <w:r>
        <w:rPr>
          <w:rFonts w:hint="eastAsia"/>
          <w:color w:val="auto"/>
        </w:rPr>
        <w:t>”指标，预期指标值为</w:t>
      </w:r>
      <w:r>
        <w:rPr>
          <w:rFonts w:hint="eastAsia"/>
          <w:color w:val="auto"/>
          <w:lang w:val="en-US" w:eastAsia="zh-CN"/>
        </w:rPr>
        <w:t>=100%</w:t>
      </w:r>
      <w:r>
        <w:rPr>
          <w:rFonts w:hint="eastAsia"/>
          <w:color w:val="auto"/>
        </w:rPr>
        <w:t>。</w:t>
      </w:r>
    </w:p>
    <w:p w14:paraId="22C68E50">
      <w:pPr>
        <w:ind w:firstLine="560"/>
        <w:rPr>
          <w:color w:val="auto"/>
        </w:rPr>
      </w:pPr>
      <w:r>
        <w:rPr>
          <w:rFonts w:hint="eastAsia"/>
          <w:color w:val="auto"/>
        </w:rPr>
        <w:t>③</w:t>
      </w:r>
      <w:r>
        <w:rPr>
          <w:rFonts w:hint="eastAsia"/>
          <w:color w:val="auto"/>
          <w:lang w:val="en-US" w:eastAsia="zh-CN"/>
        </w:rPr>
        <w:t>时效</w:t>
      </w:r>
      <w:r>
        <w:rPr>
          <w:rFonts w:hint="eastAsia"/>
          <w:color w:val="auto"/>
        </w:rPr>
        <w:t>指标</w:t>
      </w:r>
    </w:p>
    <w:p w14:paraId="68B8E2F2">
      <w:pPr>
        <w:ind w:firstLine="560"/>
        <w:rPr>
          <w:rFonts w:hint="eastAsia" w:eastAsia="仿宋_GB2312"/>
          <w:color w:val="auto"/>
          <w:lang w:eastAsia="zh-CN"/>
        </w:rPr>
      </w:pPr>
      <w:r>
        <w:rPr>
          <w:rFonts w:hint="eastAsia"/>
          <w:color w:val="auto"/>
        </w:rPr>
        <w:t>“</w:t>
      </w:r>
      <w:r>
        <w:rPr>
          <w:rFonts w:hint="eastAsia"/>
          <w:color w:val="auto"/>
          <w:lang w:val="en-US" w:eastAsia="zh-CN"/>
        </w:rPr>
        <w:t>道路清扫保洁及时率</w:t>
      </w:r>
      <w:r>
        <w:rPr>
          <w:rFonts w:hint="eastAsia"/>
          <w:color w:val="auto"/>
        </w:rPr>
        <w:t>”指标，预期指标值为=100%</w:t>
      </w:r>
      <w:r>
        <w:rPr>
          <w:rFonts w:hint="eastAsia"/>
          <w:color w:val="auto"/>
          <w:lang w:eastAsia="zh-CN"/>
        </w:rPr>
        <w:t>；</w:t>
      </w:r>
    </w:p>
    <w:p w14:paraId="68A45470">
      <w:pPr>
        <w:ind w:firstLine="560"/>
        <w:rPr>
          <w:rFonts w:hint="eastAsia" w:eastAsia="仿宋_GB2312"/>
          <w:color w:val="auto"/>
          <w:lang w:eastAsia="zh-CN"/>
        </w:rPr>
      </w:pPr>
      <w:r>
        <w:rPr>
          <w:rFonts w:hint="eastAsia"/>
          <w:color w:val="auto"/>
        </w:rPr>
        <w:t>“</w:t>
      </w:r>
      <w:r>
        <w:rPr>
          <w:rFonts w:hint="eastAsia"/>
          <w:color w:val="auto"/>
          <w:lang w:val="en-US" w:eastAsia="zh-CN"/>
        </w:rPr>
        <w:t>垃圾清理处置及时率</w:t>
      </w:r>
      <w:r>
        <w:rPr>
          <w:rFonts w:hint="eastAsia"/>
          <w:color w:val="auto"/>
        </w:rPr>
        <w:t>”指标，预期指标值为=100%</w:t>
      </w:r>
      <w:r>
        <w:rPr>
          <w:rFonts w:hint="eastAsia"/>
          <w:color w:val="auto"/>
          <w:lang w:eastAsia="zh-CN"/>
        </w:rPr>
        <w:t>；</w:t>
      </w:r>
    </w:p>
    <w:p w14:paraId="725898C0">
      <w:pPr>
        <w:ind w:firstLine="560"/>
        <w:rPr>
          <w:color w:val="auto"/>
        </w:rPr>
      </w:pPr>
      <w:r>
        <w:rPr>
          <w:rFonts w:hint="eastAsia"/>
          <w:color w:val="auto"/>
        </w:rPr>
        <w:t>“</w:t>
      </w:r>
      <w:r>
        <w:rPr>
          <w:rFonts w:hint="eastAsia"/>
          <w:color w:val="auto"/>
          <w:lang w:val="en-US" w:eastAsia="zh-CN"/>
        </w:rPr>
        <w:t>免费公厕保洁及时率</w:t>
      </w:r>
      <w:r>
        <w:rPr>
          <w:rFonts w:hint="eastAsia"/>
          <w:color w:val="auto"/>
        </w:rPr>
        <w:t>”指标，预期指标值为&gt;=98%；</w:t>
      </w:r>
    </w:p>
    <w:p w14:paraId="76E21C46">
      <w:pPr>
        <w:ind w:firstLine="560"/>
        <w:rPr>
          <w:color w:val="auto"/>
        </w:rPr>
      </w:pPr>
      <w:r>
        <w:rPr>
          <w:rFonts w:hint="eastAsia"/>
          <w:color w:val="auto"/>
        </w:rPr>
        <w:t>“</w:t>
      </w:r>
      <w:r>
        <w:rPr>
          <w:rFonts w:hint="eastAsia"/>
          <w:color w:val="auto"/>
          <w:lang w:val="en-US" w:eastAsia="zh-CN"/>
        </w:rPr>
        <w:t>补贴发放及时率</w:t>
      </w:r>
      <w:r>
        <w:rPr>
          <w:rFonts w:hint="eastAsia"/>
          <w:color w:val="auto"/>
        </w:rPr>
        <w:t>”指标，预期指标值为</w:t>
      </w:r>
      <w:r>
        <w:rPr>
          <w:rFonts w:hint="eastAsia"/>
          <w:color w:val="auto"/>
          <w:lang w:val="en-US" w:eastAsia="zh-CN"/>
        </w:rPr>
        <w:t>=100%</w:t>
      </w:r>
      <w:r>
        <w:rPr>
          <w:rFonts w:hint="eastAsia"/>
          <w:color w:val="auto"/>
        </w:rPr>
        <w:t>。</w:t>
      </w:r>
    </w:p>
    <w:p w14:paraId="0005ECE4">
      <w:pPr>
        <w:ind w:firstLine="560"/>
        <w:rPr>
          <w:color w:val="auto"/>
        </w:rPr>
      </w:pPr>
      <w:r>
        <w:rPr>
          <w:rFonts w:hint="eastAsia"/>
          <w:color w:val="auto"/>
        </w:rPr>
        <w:t>④成本指标</w:t>
      </w:r>
    </w:p>
    <w:p w14:paraId="7B24A5FB">
      <w:pPr>
        <w:ind w:firstLine="560"/>
        <w:rPr>
          <w:color w:val="auto"/>
        </w:rPr>
      </w:pPr>
      <w:r>
        <w:rPr>
          <w:rFonts w:hint="eastAsia"/>
          <w:color w:val="auto"/>
        </w:rPr>
        <w:t>“</w:t>
      </w:r>
      <w:r>
        <w:rPr>
          <w:rFonts w:hint="eastAsia"/>
          <w:color w:val="auto"/>
          <w:lang w:val="en-US" w:eastAsia="zh-CN"/>
        </w:rPr>
        <w:t>垃圾车辆运行费用</w:t>
      </w:r>
      <w:r>
        <w:rPr>
          <w:rFonts w:hint="eastAsia"/>
          <w:color w:val="auto"/>
        </w:rPr>
        <w:t>”指标，预期指标值为</w:t>
      </w:r>
      <w:r>
        <w:rPr>
          <w:rFonts w:hint="eastAsia"/>
          <w:color w:val="auto"/>
          <w:lang w:eastAsia="zh-CN"/>
        </w:rPr>
        <w:t>〈</w:t>
      </w:r>
      <w:r>
        <w:rPr>
          <w:rFonts w:hint="eastAsia"/>
          <w:color w:val="auto"/>
        </w:rPr>
        <w:t>=</w:t>
      </w:r>
      <w:r>
        <w:rPr>
          <w:rFonts w:hint="eastAsia"/>
          <w:color w:val="auto"/>
          <w:lang w:val="en-US" w:eastAsia="zh-CN"/>
        </w:rPr>
        <w:t>120万</w:t>
      </w:r>
      <w:r>
        <w:rPr>
          <w:rFonts w:hint="eastAsia"/>
          <w:color w:val="auto"/>
        </w:rPr>
        <w:t>元；</w:t>
      </w:r>
    </w:p>
    <w:p w14:paraId="6CFD8F4C">
      <w:pPr>
        <w:ind w:firstLine="560"/>
        <w:rPr>
          <w:rFonts w:hint="eastAsia" w:eastAsia="仿宋_GB2312"/>
          <w:color w:val="auto"/>
          <w:lang w:eastAsia="zh-CN"/>
        </w:rPr>
      </w:pPr>
      <w:r>
        <w:rPr>
          <w:rFonts w:hint="eastAsia"/>
          <w:color w:val="auto"/>
        </w:rPr>
        <w:t>“</w:t>
      </w:r>
      <w:r>
        <w:rPr>
          <w:rFonts w:hint="eastAsia"/>
          <w:color w:val="auto"/>
          <w:lang w:val="en-US" w:eastAsia="zh-CN"/>
        </w:rPr>
        <w:t xml:space="preserve">车场人员经费 </w:t>
      </w:r>
      <w:r>
        <w:rPr>
          <w:rFonts w:hint="eastAsia"/>
          <w:color w:val="auto"/>
        </w:rPr>
        <w:t>”指标，预期指标值为</w:t>
      </w:r>
      <w:r>
        <w:rPr>
          <w:rFonts w:hint="eastAsia"/>
          <w:color w:val="auto"/>
          <w:lang w:eastAsia="zh-CN"/>
        </w:rPr>
        <w:t>〈</w:t>
      </w:r>
      <w:r>
        <w:rPr>
          <w:rFonts w:hint="eastAsia"/>
          <w:color w:val="auto"/>
        </w:rPr>
        <w:t>=</w:t>
      </w:r>
      <w:r>
        <w:rPr>
          <w:rFonts w:hint="eastAsia"/>
          <w:color w:val="auto"/>
          <w:lang w:val="en-US" w:eastAsia="zh-CN"/>
        </w:rPr>
        <w:t>70万</w:t>
      </w:r>
      <w:r>
        <w:rPr>
          <w:rFonts w:hint="eastAsia"/>
          <w:color w:val="auto"/>
        </w:rPr>
        <w:t>元</w:t>
      </w:r>
      <w:r>
        <w:rPr>
          <w:rFonts w:hint="eastAsia"/>
          <w:color w:val="auto"/>
          <w:lang w:eastAsia="zh-CN"/>
        </w:rPr>
        <w:t>；</w:t>
      </w:r>
    </w:p>
    <w:p w14:paraId="6AF22748">
      <w:pPr>
        <w:ind w:firstLine="560"/>
        <w:rPr>
          <w:color w:val="auto"/>
        </w:rPr>
      </w:pPr>
      <w:r>
        <w:rPr>
          <w:rFonts w:hint="eastAsia"/>
          <w:color w:val="auto"/>
        </w:rPr>
        <w:t>“</w:t>
      </w:r>
      <w:r>
        <w:rPr>
          <w:rFonts w:hint="eastAsia"/>
          <w:color w:val="auto"/>
          <w:lang w:val="en-US" w:eastAsia="zh-CN"/>
        </w:rPr>
        <w:t>垃圾清运处置费</w:t>
      </w:r>
      <w:r>
        <w:rPr>
          <w:rFonts w:hint="eastAsia"/>
          <w:color w:val="auto"/>
        </w:rPr>
        <w:t>”指标，预期指标值为</w:t>
      </w:r>
      <w:r>
        <w:rPr>
          <w:rFonts w:hint="eastAsia"/>
          <w:color w:val="auto"/>
          <w:lang w:eastAsia="zh-CN"/>
        </w:rPr>
        <w:t>〈</w:t>
      </w:r>
      <w:r>
        <w:rPr>
          <w:rFonts w:hint="eastAsia"/>
          <w:color w:val="auto"/>
        </w:rPr>
        <w:t>=</w:t>
      </w:r>
      <w:r>
        <w:rPr>
          <w:rFonts w:hint="eastAsia"/>
          <w:color w:val="auto"/>
          <w:lang w:val="en-US" w:eastAsia="zh-CN"/>
        </w:rPr>
        <w:t>50万</w:t>
      </w:r>
      <w:r>
        <w:rPr>
          <w:rFonts w:hint="eastAsia"/>
          <w:color w:val="auto"/>
        </w:rPr>
        <w:t>元；</w:t>
      </w:r>
    </w:p>
    <w:p w14:paraId="1BD62154">
      <w:pPr>
        <w:ind w:firstLine="560"/>
        <w:rPr>
          <w:color w:val="auto"/>
        </w:rPr>
      </w:pPr>
      <w:r>
        <w:rPr>
          <w:rFonts w:hint="eastAsia"/>
          <w:color w:val="auto"/>
        </w:rPr>
        <w:t>“</w:t>
      </w:r>
      <w:r>
        <w:rPr>
          <w:rFonts w:hint="eastAsia"/>
          <w:color w:val="auto"/>
          <w:lang w:val="en-US" w:eastAsia="zh-CN"/>
        </w:rPr>
        <w:t>早餐补助费用</w:t>
      </w:r>
      <w:r>
        <w:rPr>
          <w:rFonts w:hint="eastAsia"/>
          <w:color w:val="auto"/>
        </w:rPr>
        <w:t>”指标，预期指标值为</w:t>
      </w:r>
      <w:r>
        <w:rPr>
          <w:rFonts w:hint="eastAsia"/>
          <w:color w:val="auto"/>
          <w:lang w:eastAsia="zh-CN"/>
        </w:rPr>
        <w:t>〈</w:t>
      </w:r>
      <w:r>
        <w:rPr>
          <w:rFonts w:hint="eastAsia"/>
          <w:color w:val="auto"/>
        </w:rPr>
        <w:t>=</w:t>
      </w:r>
      <w:r>
        <w:rPr>
          <w:rFonts w:hint="eastAsia"/>
          <w:color w:val="auto"/>
          <w:lang w:val="en-US" w:eastAsia="zh-CN"/>
        </w:rPr>
        <w:t>37.62万元</w:t>
      </w:r>
      <w:r>
        <w:rPr>
          <w:rFonts w:hint="eastAsia"/>
          <w:color w:val="auto"/>
        </w:rPr>
        <w:t>。</w:t>
      </w:r>
    </w:p>
    <w:p w14:paraId="7FD898A8">
      <w:pPr>
        <w:ind w:firstLine="560"/>
        <w:rPr>
          <w:rFonts w:hint="eastAsia" w:eastAsia="仿宋_GB2312"/>
          <w:color w:val="auto"/>
          <w:lang w:eastAsia="zh-CN"/>
        </w:rPr>
      </w:pPr>
      <w:r>
        <w:rPr>
          <w:rFonts w:hint="eastAsia"/>
          <w:color w:val="auto"/>
        </w:rPr>
        <w:t>（2）项目效益</w:t>
      </w:r>
      <w:r>
        <w:rPr>
          <w:rFonts w:hint="eastAsia"/>
          <w:color w:val="auto"/>
          <w:lang w:eastAsia="zh-CN"/>
        </w:rPr>
        <w:t>指标</w:t>
      </w:r>
    </w:p>
    <w:p w14:paraId="620DA053">
      <w:pPr>
        <w:ind w:firstLine="560"/>
        <w:rPr>
          <w:color w:val="auto"/>
        </w:rPr>
      </w:pPr>
      <w:r>
        <w:rPr>
          <w:rFonts w:hint="eastAsia"/>
          <w:color w:val="auto"/>
        </w:rPr>
        <w:t>①经济效益指标</w:t>
      </w:r>
    </w:p>
    <w:p w14:paraId="2E599CCF">
      <w:pPr>
        <w:ind w:firstLine="560"/>
        <w:rPr>
          <w:color w:val="auto"/>
        </w:rPr>
      </w:pPr>
      <w:r>
        <w:rPr>
          <w:rFonts w:hint="eastAsia"/>
          <w:color w:val="auto"/>
          <w:lang w:val="en-US" w:eastAsia="zh-CN"/>
        </w:rPr>
        <w:t>无</w:t>
      </w:r>
      <w:r>
        <w:rPr>
          <w:rFonts w:hint="eastAsia"/>
          <w:color w:val="auto"/>
        </w:rPr>
        <w:t>；</w:t>
      </w:r>
    </w:p>
    <w:p w14:paraId="0C8940A0">
      <w:pPr>
        <w:ind w:firstLine="560"/>
        <w:rPr>
          <w:color w:val="auto"/>
        </w:rPr>
      </w:pPr>
      <w:r>
        <w:rPr>
          <w:rFonts w:hint="eastAsia"/>
          <w:color w:val="auto"/>
        </w:rPr>
        <w:t>②社会效益指标</w:t>
      </w:r>
    </w:p>
    <w:p w14:paraId="6A135784">
      <w:pPr>
        <w:ind w:firstLine="560"/>
        <w:rPr>
          <w:color w:val="auto"/>
        </w:rPr>
      </w:pPr>
      <w:r>
        <w:rPr>
          <w:rFonts w:hint="eastAsia"/>
          <w:color w:val="auto"/>
        </w:rPr>
        <w:t>“</w:t>
      </w:r>
      <w:r>
        <w:rPr>
          <w:rFonts w:hint="eastAsia"/>
          <w:color w:val="auto"/>
          <w:lang w:val="en-US" w:eastAsia="zh-CN"/>
        </w:rPr>
        <w:t>居民生活工作环境</w:t>
      </w:r>
      <w:r>
        <w:rPr>
          <w:rFonts w:hint="eastAsia"/>
          <w:color w:val="auto"/>
        </w:rPr>
        <w:t>”指标，预期指标值为</w:t>
      </w:r>
      <w:r>
        <w:rPr>
          <w:rFonts w:hint="eastAsia"/>
          <w:color w:val="auto"/>
          <w:lang w:val="en-US" w:eastAsia="zh-CN"/>
        </w:rPr>
        <w:t>有效改善</w:t>
      </w:r>
      <w:r>
        <w:rPr>
          <w:rFonts w:hint="eastAsia"/>
          <w:color w:val="auto"/>
        </w:rPr>
        <w:t>；</w:t>
      </w:r>
    </w:p>
    <w:p w14:paraId="3AE578DB">
      <w:pPr>
        <w:ind w:firstLine="560"/>
        <w:rPr>
          <w:rFonts w:hint="eastAsia"/>
          <w:color w:val="auto"/>
        </w:rPr>
      </w:pPr>
      <w:r>
        <w:rPr>
          <w:rFonts w:hint="eastAsia"/>
          <w:color w:val="auto"/>
        </w:rPr>
        <w:t>“</w:t>
      </w:r>
      <w:r>
        <w:rPr>
          <w:rFonts w:hint="eastAsia"/>
          <w:color w:val="auto"/>
          <w:lang w:val="en-US" w:eastAsia="zh-CN"/>
        </w:rPr>
        <w:t>提高低收入家庭收入，改善生活质量</w:t>
      </w:r>
      <w:r>
        <w:rPr>
          <w:rFonts w:hint="eastAsia"/>
          <w:color w:val="auto"/>
        </w:rPr>
        <w:t>”指标，预期指标值为</w:t>
      </w:r>
      <w:r>
        <w:rPr>
          <w:rFonts w:hint="eastAsia"/>
          <w:color w:val="auto"/>
          <w:lang w:val="en-US" w:eastAsia="zh-CN"/>
        </w:rPr>
        <w:t>显著提高</w:t>
      </w:r>
      <w:r>
        <w:rPr>
          <w:rFonts w:hint="eastAsia"/>
          <w:color w:val="auto"/>
        </w:rPr>
        <w:t>。</w:t>
      </w:r>
    </w:p>
    <w:p w14:paraId="5A4981F0">
      <w:pPr>
        <w:ind w:firstLine="560"/>
        <w:rPr>
          <w:rFonts w:hint="eastAsia" w:eastAsia="仿宋_GB2312"/>
          <w:color w:val="auto"/>
          <w:lang w:eastAsia="zh-CN"/>
        </w:rPr>
      </w:pPr>
      <w:r>
        <w:rPr>
          <w:rFonts w:hint="eastAsia"/>
          <w:color w:val="auto"/>
        </w:rPr>
        <w:t>“</w:t>
      </w:r>
      <w:r>
        <w:rPr>
          <w:rFonts w:hint="eastAsia"/>
          <w:color w:val="auto"/>
          <w:lang w:val="en-US" w:eastAsia="zh-CN"/>
        </w:rPr>
        <w:t>提升居民的生活质量</w:t>
      </w:r>
      <w:r>
        <w:rPr>
          <w:rFonts w:hint="eastAsia"/>
          <w:color w:val="auto"/>
        </w:rPr>
        <w:t>”指标，预期指标值为</w:t>
      </w:r>
      <w:r>
        <w:rPr>
          <w:rFonts w:hint="eastAsia"/>
          <w:color w:val="auto"/>
          <w:lang w:val="en-US" w:eastAsia="zh-CN"/>
        </w:rPr>
        <w:t>持续提升</w:t>
      </w:r>
      <w:r>
        <w:rPr>
          <w:rFonts w:hint="eastAsia"/>
          <w:color w:val="auto"/>
          <w:lang w:eastAsia="zh-CN"/>
        </w:rPr>
        <w:t>。</w:t>
      </w:r>
    </w:p>
    <w:p w14:paraId="3AA94B3F">
      <w:pPr>
        <w:ind w:firstLine="560"/>
        <w:rPr>
          <w:color w:val="auto"/>
        </w:rPr>
      </w:pPr>
      <w:r>
        <w:rPr>
          <w:rFonts w:hint="eastAsia"/>
          <w:color w:val="auto"/>
        </w:rPr>
        <w:t>③生态效益指标</w:t>
      </w:r>
    </w:p>
    <w:p w14:paraId="0767F195">
      <w:pPr>
        <w:ind w:firstLine="560"/>
        <w:rPr>
          <w:color w:val="auto"/>
        </w:rPr>
      </w:pPr>
      <w:r>
        <w:rPr>
          <w:rFonts w:hint="eastAsia"/>
          <w:color w:val="auto"/>
        </w:rPr>
        <w:t>“</w:t>
      </w:r>
      <w:r>
        <w:rPr>
          <w:rFonts w:hint="eastAsia"/>
          <w:color w:val="auto"/>
          <w:lang w:val="en-US" w:eastAsia="zh-CN"/>
        </w:rPr>
        <w:t>减少环境污染</w:t>
      </w:r>
      <w:r>
        <w:rPr>
          <w:rFonts w:hint="eastAsia"/>
          <w:color w:val="auto"/>
        </w:rPr>
        <w:t>”指标，预期指标值为</w:t>
      </w:r>
      <w:r>
        <w:rPr>
          <w:rFonts w:hint="eastAsia"/>
          <w:color w:val="auto"/>
          <w:lang w:val="en-US" w:eastAsia="zh-CN"/>
        </w:rPr>
        <w:t>效果显著</w:t>
      </w:r>
      <w:r>
        <w:rPr>
          <w:rFonts w:hint="eastAsia"/>
          <w:color w:val="auto"/>
        </w:rPr>
        <w:t>；</w:t>
      </w:r>
    </w:p>
    <w:p w14:paraId="74AC810D">
      <w:pPr>
        <w:ind w:firstLine="560"/>
        <w:rPr>
          <w:color w:val="auto"/>
        </w:rPr>
      </w:pPr>
      <w:r>
        <w:rPr>
          <w:rFonts w:hint="eastAsia"/>
          <w:color w:val="auto"/>
        </w:rPr>
        <w:t>④满意度指标</w:t>
      </w:r>
    </w:p>
    <w:p w14:paraId="75319000">
      <w:pPr>
        <w:ind w:firstLine="560"/>
        <w:rPr>
          <w:color w:val="auto"/>
        </w:rPr>
      </w:pPr>
      <w:r>
        <w:rPr>
          <w:rFonts w:hint="eastAsia"/>
          <w:color w:val="auto"/>
        </w:rPr>
        <w:t>“</w:t>
      </w:r>
      <w:r>
        <w:rPr>
          <w:rFonts w:hint="eastAsia"/>
          <w:color w:val="auto"/>
          <w:lang w:val="en-US" w:eastAsia="zh-CN"/>
        </w:rPr>
        <w:t>居民满意度</w:t>
      </w:r>
      <w:r>
        <w:rPr>
          <w:rFonts w:hint="eastAsia"/>
          <w:color w:val="auto"/>
        </w:rPr>
        <w:t>”指标，预期指标值为&gt;=9</w:t>
      </w:r>
      <w:r>
        <w:rPr>
          <w:rFonts w:hint="eastAsia"/>
          <w:color w:val="auto"/>
          <w:lang w:val="en-US" w:eastAsia="zh-CN"/>
        </w:rPr>
        <w:t>5</w:t>
      </w:r>
      <w:r>
        <w:rPr>
          <w:rFonts w:hint="eastAsia"/>
          <w:color w:val="auto"/>
        </w:rPr>
        <w:t>%；</w:t>
      </w:r>
    </w:p>
    <w:p w14:paraId="5D6DCCC2">
      <w:pPr>
        <w:pStyle w:val="3"/>
        <w:ind w:firstLine="643"/>
        <w:rPr>
          <w:color w:val="auto"/>
        </w:rPr>
      </w:pPr>
      <w:r>
        <w:rPr>
          <w:rFonts w:hint="eastAsia"/>
          <w:color w:val="auto"/>
        </w:rPr>
        <w:t>二、绩效评价工作开展情况</w:t>
      </w:r>
    </w:p>
    <w:p w14:paraId="347C9517">
      <w:pPr>
        <w:pStyle w:val="4"/>
        <w:ind w:firstLine="643"/>
        <w:rPr>
          <w:color w:val="auto"/>
        </w:rPr>
      </w:pPr>
      <w:bookmarkStart w:id="0" w:name="_Toc22922"/>
      <w:bookmarkStart w:id="1" w:name="_Toc26632"/>
      <w:bookmarkStart w:id="2" w:name="_Toc12868"/>
      <w:bookmarkStart w:id="3" w:name="_Toc5258"/>
      <w:bookmarkStart w:id="4" w:name="_Toc21664"/>
      <w:bookmarkStart w:id="5" w:name="_Toc480473081"/>
      <w:bookmarkStart w:id="6" w:name="_Toc5462343"/>
      <w:bookmarkStart w:id="7" w:name="_Toc22169_WPSOffice_Level2"/>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14:paraId="3B31ADF0">
      <w:pPr>
        <w:pStyle w:val="2"/>
        <w:ind w:firstLine="562"/>
        <w:rPr>
          <w:color w:val="auto"/>
        </w:rPr>
      </w:pPr>
      <w:r>
        <w:rPr>
          <w:rFonts w:hint="eastAsia"/>
          <w:color w:val="auto"/>
        </w:rPr>
        <w:t>1.</w:t>
      </w:r>
      <w:r>
        <w:rPr>
          <w:rFonts w:hint="eastAsia" w:ascii="楷体" w:hAnsi="楷体" w:eastAsia="楷体" w:cs="楷体"/>
          <w:color w:val="auto"/>
          <w:sz w:val="32"/>
        </w:rPr>
        <w:t>绩效评价的目的</w:t>
      </w:r>
    </w:p>
    <w:p w14:paraId="3BE2B337">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lang w:eastAsia="zh-CN"/>
        </w:rPr>
        <w:t>我</w:t>
      </w:r>
      <w:r>
        <w:rPr>
          <w:rFonts w:hint="eastAsia"/>
          <w:color w:val="auto"/>
        </w:rPr>
        <w:t>单位针对</w:t>
      </w:r>
      <w:r>
        <w:rPr>
          <w:rFonts w:hint="eastAsia"/>
          <w:color w:val="auto"/>
          <w:lang w:val="en-US" w:eastAsia="zh-CN"/>
        </w:rPr>
        <w:t>垃圾清运处置费项目</w:t>
      </w:r>
      <w:r>
        <w:rPr>
          <w:rFonts w:hint="eastAsia"/>
          <w:color w:val="auto"/>
        </w:rPr>
        <w:t>开展本次部门项目支出绩效评价工作。通过绩效评价，促进本单位发现问题、总结经验、改进工作</w:t>
      </w:r>
      <w:r>
        <w:rPr>
          <w:rFonts w:hint="eastAsia"/>
          <w:color w:val="auto"/>
          <w:lang w:eastAsia="zh-CN"/>
        </w:rPr>
        <w:t>。</w:t>
      </w:r>
      <w:r>
        <w:rPr>
          <w:rFonts w:hint="eastAsia"/>
          <w:color w:val="auto"/>
          <w:lang w:val="en-US" w:eastAsia="zh-CN"/>
        </w:rPr>
        <w:t>绩效评价</w:t>
      </w:r>
      <w:r>
        <w:rPr>
          <w:rFonts w:hint="eastAsia"/>
          <w:color w:val="auto"/>
        </w:rPr>
        <w:t>旨在评价</w:t>
      </w:r>
      <w:r>
        <w:rPr>
          <w:rFonts w:hint="eastAsia"/>
          <w:color w:val="auto"/>
          <w:lang w:eastAsia="zh-CN"/>
        </w:rPr>
        <w:t>本</w:t>
      </w:r>
      <w:r>
        <w:rPr>
          <w:rFonts w:hint="eastAsia"/>
          <w:color w:val="auto"/>
        </w:rPr>
        <w:t>项目前期审批、实施过程及实施效果，促进预算管理不断完善，加快绩效目标的实现，保证财政资金有效、合理使用，具体绩效评价的目的细分如下：</w:t>
      </w:r>
    </w:p>
    <w:p w14:paraId="376611E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74BA4EDB">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3619F7E">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67E40D9">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0F9A8D7">
      <w:pPr>
        <w:pStyle w:val="2"/>
        <w:ind w:firstLine="562"/>
        <w:rPr>
          <w:color w:val="auto"/>
        </w:rPr>
      </w:pPr>
      <w:r>
        <w:rPr>
          <w:rFonts w:hint="eastAsia"/>
          <w:color w:val="auto"/>
        </w:rPr>
        <w:t>2.绩效评价对象</w:t>
      </w:r>
    </w:p>
    <w:p w14:paraId="1FB13399">
      <w:pPr>
        <w:ind w:firstLine="560"/>
        <w:rPr>
          <w:color w:val="auto"/>
        </w:rPr>
      </w:pPr>
      <w:r>
        <w:rPr>
          <w:rFonts w:hint="eastAsia"/>
          <w:color w:val="auto"/>
        </w:rPr>
        <w:t>此次我单位根据《财政支出绩效评价管理暂行办法》（财预〔2020〕10号）文件要求实施评价工作，本次评价对象为</w:t>
      </w:r>
      <w:r>
        <w:rPr>
          <w:rFonts w:hint="eastAsia"/>
          <w:color w:val="auto"/>
          <w:lang w:val="en-US" w:eastAsia="zh-CN"/>
        </w:rPr>
        <w:t>垃圾清运处置费项目</w:t>
      </w:r>
      <w:r>
        <w:rPr>
          <w:rFonts w:hint="eastAsia"/>
          <w:color w:val="auto"/>
        </w:rPr>
        <w:t>，评价核心为项目</w:t>
      </w:r>
      <w:r>
        <w:rPr>
          <w:rFonts w:hint="eastAsia"/>
          <w:color w:val="auto"/>
          <w:lang w:val="en-US" w:eastAsia="zh-CN"/>
        </w:rPr>
        <w:t>的资金投入、产出及效益</w:t>
      </w:r>
      <w:r>
        <w:rPr>
          <w:rFonts w:hint="eastAsia"/>
          <w:color w:val="auto"/>
        </w:rPr>
        <w:t>。</w:t>
      </w:r>
    </w:p>
    <w:p w14:paraId="17CFDD5F">
      <w:pPr>
        <w:pStyle w:val="2"/>
        <w:ind w:firstLine="562"/>
        <w:rPr>
          <w:color w:val="auto"/>
        </w:rPr>
      </w:pPr>
      <w:r>
        <w:rPr>
          <w:rFonts w:hint="eastAsia"/>
          <w:color w:val="auto"/>
        </w:rPr>
        <w:t>3.绩效评价范围</w:t>
      </w:r>
    </w:p>
    <w:p w14:paraId="3A1F8FFB">
      <w:pPr>
        <w:ind w:firstLine="560"/>
        <w:rPr>
          <w:color w:val="auto"/>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rPr>
        <w:t>方面进行综合绩效评价。</w:t>
      </w:r>
    </w:p>
    <w:p w14:paraId="5C859CD1">
      <w:pPr>
        <w:pStyle w:val="4"/>
        <w:ind w:firstLine="643"/>
        <w:rPr>
          <w:rFonts w:hint="eastAsia" w:eastAsia="楷体"/>
          <w:color w:val="auto"/>
          <w:lang w:eastAsia="zh-CN"/>
        </w:rPr>
      </w:pPr>
      <w:r>
        <w:rPr>
          <w:rFonts w:hint="eastAsia"/>
          <w:color w:val="auto"/>
        </w:rPr>
        <w:t>（二）</w:t>
      </w:r>
      <w:r>
        <w:rPr>
          <w:rFonts w:hint="eastAsia"/>
          <w:color w:val="auto"/>
          <w:lang w:eastAsia="zh-CN"/>
        </w:rPr>
        <w:t>绩效评价原则、评价指标体系</w:t>
      </w:r>
    </w:p>
    <w:p w14:paraId="1B5DC303">
      <w:pPr>
        <w:pStyle w:val="2"/>
        <w:ind w:firstLine="562"/>
        <w:rPr>
          <w:color w:val="auto"/>
        </w:rPr>
      </w:pPr>
      <w:r>
        <w:rPr>
          <w:rFonts w:hint="eastAsia"/>
          <w:color w:val="auto"/>
        </w:rPr>
        <w:t>1.绩效评价原则</w:t>
      </w:r>
    </w:p>
    <w:p w14:paraId="6F4A1EED">
      <w:pPr>
        <w:ind w:firstLine="560"/>
        <w:rPr>
          <w:color w:val="auto"/>
        </w:rPr>
      </w:pPr>
      <w:r>
        <w:rPr>
          <w:rFonts w:hint="eastAsia"/>
          <w:color w:val="auto"/>
        </w:rPr>
        <w:t>依据《中华人民共和国预算法》《中共 中央国务院关于全面实施预算绩效管理的意见》（中发〔2018〕34号）《项目支出绩效评价管理办法》（财预〔2020〕10号</w:t>
      </w:r>
      <w:r>
        <w:rPr>
          <w:rFonts w:hint="eastAsia"/>
          <w:color w:val="auto"/>
          <w:lang w:eastAsia="zh-CN"/>
        </w:rPr>
        <w:t>）</w:t>
      </w:r>
      <w:r>
        <w:rPr>
          <w:rFonts w:hint="eastAsia"/>
          <w:color w:val="auto"/>
        </w:rPr>
        <w:t>《自治区党委自治区人民政府关于全面实施预算绩效管理的实施意见》（新党发〔2018〕30号）《自治区财政支出绩效评价管理暂行办法》（新财预〔2018〕189号）等要求，绩效评价应遵循如下原则：</w:t>
      </w:r>
    </w:p>
    <w:p w14:paraId="14DE8E89">
      <w:pPr>
        <w:ind w:firstLine="560"/>
        <w:rPr>
          <w:color w:val="auto"/>
        </w:rPr>
      </w:pPr>
      <w:bookmarkStart w:id="8" w:name="_Toc428278230"/>
      <w:bookmarkStart w:id="9" w:name="_Toc419984722"/>
      <w:bookmarkStart w:id="10" w:name="_Toc1913"/>
      <w:bookmarkStart w:id="11" w:name="_Toc26131"/>
      <w:r>
        <w:rPr>
          <w:rFonts w:hint="eastAsia"/>
          <w:color w:val="auto"/>
        </w:rPr>
        <w:t>（1）科学公正。绩效评价应当运用科学合理的方法，按照规范的程序，对项目绩效进行客观、公正的反映。</w:t>
      </w:r>
    </w:p>
    <w:p w14:paraId="0F601C47">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05E68EB">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14:paraId="56EBF9C9">
      <w:pPr>
        <w:snapToGrid w:val="0"/>
        <w:ind w:firstLine="560"/>
        <w:rPr>
          <w:color w:val="auto"/>
        </w:rPr>
      </w:pPr>
      <w:r>
        <w:rPr>
          <w:rFonts w:hint="eastAsia"/>
          <w:color w:val="auto"/>
        </w:rPr>
        <w:t>（4）公开透明。绩效评价结果应依法依规公开，并自觉接受社会监督。</w:t>
      </w:r>
    </w:p>
    <w:p w14:paraId="6CABC7CB">
      <w:pPr>
        <w:snapToGrid w:val="0"/>
        <w:ind w:firstLine="560"/>
        <w:rPr>
          <w:color w:val="auto"/>
        </w:rPr>
      </w:pPr>
      <w:r>
        <w:rPr>
          <w:rFonts w:hint="eastAsia"/>
          <w:color w:val="auto"/>
        </w:rPr>
        <w:t>根据以上原则</w:t>
      </w:r>
      <w:r>
        <w:rPr>
          <w:rFonts w:hint="eastAsia"/>
          <w:color w:val="auto"/>
          <w:lang w:eastAsia="zh-CN"/>
        </w:rPr>
        <w:t>，</w:t>
      </w:r>
      <w:r>
        <w:rPr>
          <w:rFonts w:hint="eastAsia"/>
          <w:color w:val="auto"/>
        </w:rPr>
        <w:t>绩效评价应遵循如下要求</w:t>
      </w:r>
      <w:r>
        <w:rPr>
          <w:rFonts w:hint="eastAsia"/>
          <w:color w:val="auto"/>
          <w:lang w:eastAsia="zh-CN"/>
        </w:rPr>
        <w:t>：</w:t>
      </w:r>
    </w:p>
    <w:p w14:paraId="314C0E73">
      <w:pPr>
        <w:snapToGrid w:val="0"/>
        <w:ind w:firstLine="560"/>
        <w:rPr>
          <w:color w:val="auto"/>
        </w:rPr>
      </w:pPr>
      <w:r>
        <w:rPr>
          <w:rFonts w:hint="eastAsia"/>
          <w:color w:val="auto"/>
        </w:rPr>
        <w:t>（1）在数据采集时</w:t>
      </w:r>
      <w:r>
        <w:rPr>
          <w:rFonts w:hint="eastAsia"/>
          <w:color w:val="auto"/>
          <w:lang w:eastAsia="zh-CN"/>
        </w:rPr>
        <w:t>，</w:t>
      </w:r>
      <w:r>
        <w:rPr>
          <w:rFonts w:hint="eastAsia"/>
          <w:color w:val="auto"/>
        </w:rPr>
        <w:t>采取客观数据</w:t>
      </w:r>
      <w:r>
        <w:rPr>
          <w:rFonts w:hint="eastAsia"/>
          <w:color w:val="auto"/>
          <w:lang w:eastAsia="zh-CN"/>
        </w:rPr>
        <w:t>，</w:t>
      </w:r>
      <w:r>
        <w:rPr>
          <w:rFonts w:hint="eastAsia"/>
          <w:color w:val="auto"/>
        </w:rPr>
        <w:t>主管部门审查、社会中介组织复查</w:t>
      </w:r>
      <w:r>
        <w:rPr>
          <w:rFonts w:hint="eastAsia"/>
          <w:color w:val="auto"/>
          <w:lang w:eastAsia="zh-CN"/>
        </w:rPr>
        <w:t>，</w:t>
      </w:r>
      <w:r>
        <w:rPr>
          <w:rFonts w:hint="eastAsia"/>
          <w:color w:val="auto"/>
        </w:rPr>
        <w:t>与问卷调查相结合的形式</w:t>
      </w:r>
      <w:r>
        <w:rPr>
          <w:rFonts w:hint="eastAsia"/>
          <w:color w:val="auto"/>
          <w:lang w:eastAsia="zh-CN"/>
        </w:rPr>
        <w:t>，</w:t>
      </w:r>
      <w:r>
        <w:rPr>
          <w:rFonts w:hint="eastAsia"/>
          <w:color w:val="auto"/>
        </w:rPr>
        <w:t>以保证各项指标的真实性。</w:t>
      </w:r>
    </w:p>
    <w:p w14:paraId="56E834D8">
      <w:pPr>
        <w:snapToGrid w:val="0"/>
        <w:ind w:firstLine="560"/>
        <w:rPr>
          <w:color w:val="auto"/>
        </w:rPr>
      </w:pPr>
      <w:r>
        <w:rPr>
          <w:rFonts w:hint="eastAsia"/>
          <w:color w:val="auto"/>
        </w:rPr>
        <w:t>（2）保证评价结果的真实性、公正性</w:t>
      </w:r>
      <w:r>
        <w:rPr>
          <w:rFonts w:hint="eastAsia"/>
          <w:color w:val="auto"/>
          <w:lang w:eastAsia="zh-CN"/>
        </w:rPr>
        <w:t>，</w:t>
      </w:r>
      <w:r>
        <w:rPr>
          <w:rFonts w:hint="eastAsia"/>
          <w:color w:val="auto"/>
        </w:rPr>
        <w:t>提高评价报告的公信力。</w:t>
      </w:r>
    </w:p>
    <w:p w14:paraId="2B495129">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5EF143A">
      <w:pPr>
        <w:pStyle w:val="2"/>
        <w:ind w:firstLine="562"/>
        <w:rPr>
          <w:color w:val="auto"/>
        </w:rPr>
      </w:pPr>
      <w:r>
        <w:rPr>
          <w:rFonts w:hint="eastAsia"/>
          <w:color w:val="auto"/>
        </w:rPr>
        <w:t>2.绩效评价指标体系</w:t>
      </w:r>
      <w:bookmarkEnd w:id="8"/>
      <w:bookmarkEnd w:id="9"/>
      <w:bookmarkEnd w:id="10"/>
      <w:bookmarkEnd w:id="11"/>
    </w:p>
    <w:p w14:paraId="4E6BD379">
      <w:pPr>
        <w:ind w:firstLine="560"/>
        <w:rPr>
          <w:rFonts w:hint="eastAsia"/>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w:t>
      </w:r>
      <w:r>
        <w:rPr>
          <w:rFonts w:hint="eastAsia"/>
          <w:color w:val="auto"/>
          <w:lang w:val="en-US" w:eastAsia="zh-CN"/>
        </w:rPr>
        <w:t>14</w:t>
      </w:r>
      <w:r>
        <w:rPr>
          <w:rFonts w:hint="eastAsia"/>
          <w:color w:val="auto"/>
        </w:rPr>
        <w:t>%）、</w:t>
      </w:r>
      <w:r>
        <w:rPr>
          <w:rFonts w:hint="eastAsia"/>
          <w:color w:val="auto"/>
          <w:lang w:val="en-US" w:eastAsia="zh-CN"/>
        </w:rPr>
        <w:t>成本</w:t>
      </w:r>
      <w:r>
        <w:rPr>
          <w:rFonts w:hint="eastAsia"/>
          <w:color w:val="auto"/>
        </w:rPr>
        <w:t>指标（</w:t>
      </w:r>
      <w:r>
        <w:rPr>
          <w:rFonts w:hint="eastAsia"/>
          <w:color w:val="auto"/>
          <w:lang w:val="en-US" w:eastAsia="zh-CN"/>
        </w:rPr>
        <w:t>16</w:t>
      </w:r>
      <w:r>
        <w:rPr>
          <w:rFonts w:hint="eastAsia"/>
          <w:color w:val="auto"/>
        </w:rPr>
        <w:t>%）、效益指标（</w:t>
      </w:r>
      <w:r>
        <w:rPr>
          <w:rFonts w:hint="eastAsia"/>
          <w:color w:val="auto"/>
          <w:lang w:val="en-US" w:eastAsia="zh-CN"/>
        </w:rPr>
        <w:t>3</w:t>
      </w:r>
      <w:r>
        <w:rPr>
          <w:rFonts w:hint="eastAsia"/>
          <w:color w:val="auto"/>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lang w:val="en-US" w:eastAsia="zh-CN"/>
        </w:rPr>
        <w:t>1</w:t>
      </w:r>
      <w:r>
        <w:rPr>
          <w:rFonts w:hint="eastAsia"/>
          <w:color w:val="auto"/>
        </w:rPr>
        <w:t>：项目支出绩效评价体系”。</w:t>
      </w:r>
    </w:p>
    <w:p w14:paraId="5569E6D0">
      <w:pPr>
        <w:pStyle w:val="2"/>
        <w:ind w:firstLine="562"/>
        <w:rPr>
          <w:color w:val="auto"/>
        </w:rPr>
      </w:pPr>
      <w:r>
        <w:rPr>
          <w:rFonts w:hint="eastAsia"/>
          <w:color w:val="auto"/>
        </w:rPr>
        <w:t>3.评价方法</w:t>
      </w:r>
    </w:p>
    <w:p w14:paraId="11B4EBC0">
      <w:pPr>
        <w:ind w:firstLine="560"/>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23BB5AC">
      <w:pPr>
        <w:ind w:firstLine="560"/>
        <w:rPr>
          <w:color w:val="auto"/>
        </w:rPr>
      </w:pPr>
      <w:r>
        <w:rPr>
          <w:rFonts w:hint="eastAsia"/>
          <w:color w:val="auto"/>
        </w:rPr>
        <w:t>三级指标分析环节：总体采用比较法，同时辅以文献法、成本效益法、因素分析法以及公众评判法，根据不同三级指标类型进行逐项分析。</w:t>
      </w:r>
    </w:p>
    <w:p w14:paraId="7ED0D0D7">
      <w:pPr>
        <w:ind w:firstLine="560"/>
        <w:rPr>
          <w:color w:val="auto"/>
        </w:rPr>
      </w:pPr>
      <w:r>
        <w:rPr>
          <w:color w:val="auto"/>
        </w:rPr>
        <w:t>①</w:t>
      </w:r>
      <w:r>
        <w:rPr>
          <w:rFonts w:hint="eastAsia"/>
          <w:color w:val="auto"/>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798C1E2">
      <w:pPr>
        <w:ind w:firstLine="560"/>
        <w:rPr>
          <w:rFonts w:hint="eastAsia"/>
          <w:color w:val="auto"/>
          <w:lang w:val="en-US" w:eastAsia="zh-CN"/>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lang w:eastAsia="zh-CN"/>
        </w:rPr>
        <w:t>：</w:t>
      </w:r>
    </w:p>
    <w:p w14:paraId="332BBBDD">
      <w:pPr>
        <w:bidi w:val="0"/>
        <w:rPr>
          <w:rFonts w:hint="eastAsia"/>
          <w:color w:val="auto"/>
          <w:lang w:val="en-US" w:eastAsia="zh-CN"/>
        </w:rPr>
      </w:pPr>
      <w:r>
        <w:rPr>
          <w:rFonts w:hint="eastAsia"/>
          <w:color w:val="auto"/>
        </w:rPr>
        <w:t>立项依据充分性</w:t>
      </w:r>
      <w:r>
        <w:rPr>
          <w:rFonts w:hint="eastAsia"/>
          <w:color w:val="auto"/>
          <w:lang w:eastAsia="zh-CN"/>
        </w:rPr>
        <w:t>：</w:t>
      </w:r>
      <w:r>
        <w:rPr>
          <w:rFonts w:hint="eastAsia"/>
          <w:color w:val="auto"/>
        </w:rPr>
        <w:t>比较法、文献法</w:t>
      </w:r>
      <w:r>
        <w:rPr>
          <w:rFonts w:hint="eastAsia"/>
          <w:color w:val="auto"/>
          <w:lang w:eastAsia="zh-CN"/>
        </w:rPr>
        <w:t>，</w:t>
      </w:r>
      <w:r>
        <w:rPr>
          <w:rFonts w:hint="eastAsia"/>
          <w:color w:val="auto"/>
        </w:rPr>
        <w:t>查找法律法规政策以及规划，对比实际执行内容和政策支持内容是否匹配。</w:t>
      </w:r>
    </w:p>
    <w:p w14:paraId="30CC5D4B">
      <w:pPr>
        <w:pStyle w:val="6"/>
        <w:rPr>
          <w:rFonts w:hint="eastAsia"/>
          <w:color w:val="auto"/>
          <w:lang w:val="en-US" w:eastAsia="zh-CN"/>
        </w:rPr>
      </w:pPr>
      <w:r>
        <w:rPr>
          <w:rFonts w:hint="eastAsia"/>
          <w:color w:val="auto"/>
          <w:lang w:val="en-US" w:eastAsia="zh-CN"/>
        </w:rPr>
        <w:t>立项程序规范性：比较法、文献法，查找相关项目设立的政策和文件要求，对比分析实际执行程序是否按照政策及文件要求执行，分析立项程序的规范性。</w:t>
      </w:r>
    </w:p>
    <w:p w14:paraId="6F54F8BD">
      <w:pPr>
        <w:pStyle w:val="6"/>
        <w:rPr>
          <w:rFonts w:hint="eastAsia"/>
          <w:color w:val="auto"/>
          <w:lang w:val="en-US" w:eastAsia="zh-CN"/>
        </w:rPr>
      </w:pPr>
      <w:r>
        <w:rPr>
          <w:rFonts w:hint="eastAsia"/>
          <w:color w:val="auto"/>
          <w:lang w:val="en-US" w:eastAsia="zh-CN"/>
        </w:rPr>
        <w:t>绩效目标合理性：比较法，对比分析年初编制项目支出绩效目标表与项目内容的相关性、资金的匹配性等。</w:t>
      </w:r>
    </w:p>
    <w:p w14:paraId="518D6163">
      <w:pPr>
        <w:pStyle w:val="6"/>
        <w:rPr>
          <w:rFonts w:hint="eastAsia"/>
          <w:color w:val="auto"/>
          <w:lang w:val="en-US" w:eastAsia="zh-CN"/>
        </w:rPr>
      </w:pPr>
      <w:r>
        <w:rPr>
          <w:rFonts w:hint="eastAsia"/>
          <w:color w:val="auto"/>
          <w:lang w:val="en-US" w:eastAsia="zh-CN"/>
        </w:rPr>
        <w:t>绩效指标明确性：比较法，比较分析年初编制项目支出绩效目标表是否符合双七原则，是否可衡量。</w:t>
      </w:r>
    </w:p>
    <w:p w14:paraId="751AFF79">
      <w:pPr>
        <w:pStyle w:val="6"/>
        <w:rPr>
          <w:rFonts w:hint="eastAsia"/>
          <w:color w:val="auto"/>
          <w:lang w:val="en-US" w:eastAsia="zh-CN"/>
        </w:rPr>
      </w:pPr>
      <w:r>
        <w:rPr>
          <w:rFonts w:hint="eastAsia"/>
          <w:color w:val="auto"/>
          <w:lang w:val="en-US" w:eastAsia="zh-CN"/>
        </w:rPr>
        <w:t>预算编制科学性：成本效益分析法，分析在产出一定的情况下，成本取值是否有依据，是否经过询价，是否按照市场最低成本编制。</w:t>
      </w:r>
    </w:p>
    <w:p w14:paraId="02311D5C">
      <w:pPr>
        <w:pStyle w:val="6"/>
        <w:rPr>
          <w:rFonts w:hint="eastAsia"/>
          <w:color w:val="auto"/>
          <w:lang w:val="en-US" w:eastAsia="zh-CN"/>
        </w:rPr>
      </w:pPr>
      <w:r>
        <w:rPr>
          <w:rFonts w:hint="eastAsia"/>
          <w:color w:val="auto"/>
          <w:lang w:val="en-US" w:eastAsia="zh-CN"/>
        </w:rPr>
        <w:t>资金分配合理性：因素分析法，综合分析资金的分配依据是否充分，分配金额是否与项目实施单位需求金额一致，</w:t>
      </w:r>
    </w:p>
    <w:p w14:paraId="40800E7F">
      <w:pPr>
        <w:pStyle w:val="6"/>
        <w:rPr>
          <w:rFonts w:hint="eastAsia"/>
          <w:color w:val="auto"/>
          <w:lang w:val="en-US" w:eastAsia="zh-CN"/>
        </w:rPr>
      </w:pPr>
      <w:r>
        <w:rPr>
          <w:rFonts w:hint="eastAsia"/>
          <w:color w:val="auto"/>
          <w:lang w:val="en-US" w:eastAsia="zh-CN"/>
        </w:rPr>
        <w:t>资金到位率：比较法，资金到位率预期指标值应为100%，通过实际计算，分析实际完成值和预期指标值之间的差距和原因。</w:t>
      </w:r>
    </w:p>
    <w:p w14:paraId="49C104DF">
      <w:pPr>
        <w:pStyle w:val="6"/>
        <w:rPr>
          <w:rFonts w:hint="eastAsia"/>
          <w:color w:val="auto"/>
          <w:lang w:val="en-US" w:eastAsia="zh-CN"/>
        </w:rPr>
      </w:pPr>
      <w:r>
        <w:rPr>
          <w:rFonts w:hint="eastAsia"/>
          <w:color w:val="auto"/>
          <w:lang w:val="en-US" w:eastAsia="zh-CN"/>
        </w:rPr>
        <w:t>预算执行率：比较法，预算执行率预期指标值应为100%，通过实际计算，分析实际完成值和预期指标值之间的差距和原因。</w:t>
      </w:r>
    </w:p>
    <w:p w14:paraId="3973A5F6">
      <w:pPr>
        <w:pStyle w:val="6"/>
        <w:rPr>
          <w:rFonts w:hint="eastAsia"/>
          <w:color w:val="auto"/>
          <w:lang w:val="en-US" w:eastAsia="zh-CN"/>
        </w:rPr>
      </w:pPr>
      <w:r>
        <w:rPr>
          <w:rFonts w:hint="eastAsia"/>
          <w:color w:val="auto"/>
          <w:lang w:val="en-US" w:eastAsia="zh-CN"/>
        </w:rPr>
        <w:t>资金使用合规性：文献法、实地勘察法，一是查找资金管理办法，包括专项资金管理办法和单位自有资金管理办法；二是通过查账了解具体开支情况，是否专用，是否按照标准支出。</w:t>
      </w:r>
    </w:p>
    <w:p w14:paraId="6D0E0A96">
      <w:pPr>
        <w:pStyle w:val="6"/>
        <w:rPr>
          <w:rFonts w:hint="eastAsia"/>
          <w:color w:val="auto"/>
          <w:lang w:val="en-US" w:eastAsia="zh-CN"/>
        </w:rPr>
      </w:pPr>
      <w:r>
        <w:rPr>
          <w:rFonts w:hint="eastAsia"/>
          <w:color w:val="auto"/>
          <w:lang w:val="en-US" w:eastAsia="zh-CN"/>
        </w:rPr>
        <w:t>管理制度健全性：文献法、比较法，查阅项目实施人员提供的财务和业务管理制度，将已建立的制度与现行的法律法规和政策要求进行对比，分析项目制度的合法性、合规性、完整性。</w:t>
      </w:r>
    </w:p>
    <w:p w14:paraId="7D0B1079">
      <w:pPr>
        <w:pStyle w:val="6"/>
        <w:rPr>
          <w:rFonts w:hint="eastAsia"/>
          <w:color w:val="auto"/>
          <w:lang w:val="en-US" w:eastAsia="zh-CN"/>
        </w:rPr>
      </w:pPr>
      <w:r>
        <w:rPr>
          <w:rFonts w:hint="eastAsia"/>
          <w:color w:val="auto"/>
          <w:lang w:val="en-US" w:eastAsia="zh-CN"/>
        </w:rPr>
        <w:t>制度执行有效性：比较法，结合项目实际实施过程性文件，根据已建设的财务管理制度和项目管理制度综合分析制度执行的有效性。</w:t>
      </w:r>
    </w:p>
    <w:p w14:paraId="760530C3">
      <w:pPr>
        <w:pStyle w:val="6"/>
        <w:rPr>
          <w:rFonts w:hint="eastAsia"/>
          <w:color w:val="auto"/>
          <w:lang w:val="en-US" w:eastAsia="zh-CN"/>
        </w:rPr>
      </w:pPr>
      <w:r>
        <w:rPr>
          <w:rFonts w:hint="eastAsia"/>
          <w:color w:val="auto"/>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C852E0F">
      <w:pPr>
        <w:pStyle w:val="6"/>
        <w:rPr>
          <w:rFonts w:hint="eastAsia"/>
          <w:color w:val="auto"/>
          <w:lang w:val="en-US" w:eastAsia="zh-CN"/>
        </w:rPr>
      </w:pPr>
      <w:r>
        <w:rPr>
          <w:rFonts w:hint="eastAsia"/>
          <w:color w:val="auto"/>
          <w:lang w:val="en-US" w:eastAsia="zh-CN"/>
        </w:rPr>
        <w:t>定性指标：公众评判法，通过问卷及抽样调查等方式评价本项目实施后社会公众对于其实施效果的满意程度。</w:t>
      </w:r>
    </w:p>
    <w:p w14:paraId="5AA28632">
      <w:pPr>
        <w:pStyle w:val="2"/>
        <w:ind w:firstLine="562"/>
        <w:rPr>
          <w:color w:val="auto"/>
        </w:rPr>
      </w:pPr>
      <w:r>
        <w:rPr>
          <w:rFonts w:hint="eastAsia"/>
          <w:color w:val="auto"/>
        </w:rPr>
        <w:t>4.评价标准</w:t>
      </w:r>
    </w:p>
    <w:p w14:paraId="5DB08007">
      <w:pPr>
        <w:ind w:firstLine="560"/>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1096B79">
      <w:pPr>
        <w:pStyle w:val="4"/>
        <w:ind w:firstLine="643"/>
        <w:rPr>
          <w:color w:val="auto"/>
        </w:rPr>
      </w:pPr>
      <w:r>
        <w:rPr>
          <w:rFonts w:hint="eastAsia"/>
          <w:color w:val="auto"/>
        </w:rPr>
        <w:t>（三）绩效评价工作过程</w:t>
      </w:r>
    </w:p>
    <w:p w14:paraId="11C22247">
      <w:pPr>
        <w:pStyle w:val="2"/>
        <w:ind w:firstLine="562"/>
        <w:rPr>
          <w:color w:val="auto"/>
        </w:rPr>
      </w:pPr>
      <w:r>
        <w:rPr>
          <w:rFonts w:hint="eastAsia"/>
          <w:color w:val="auto"/>
        </w:rPr>
        <w:t>1.前期准备</w:t>
      </w:r>
    </w:p>
    <w:p w14:paraId="24C488B1">
      <w:pPr>
        <w:ind w:firstLine="560"/>
        <w:rPr>
          <w:color w:val="auto"/>
        </w:rPr>
      </w:pPr>
      <w:r>
        <w:rPr>
          <w:rFonts w:hint="eastAsia"/>
          <w:color w:val="auto"/>
        </w:rPr>
        <w:t>我单位于</w:t>
      </w: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10</w:t>
      </w:r>
      <w:r>
        <w:rPr>
          <w:rFonts w:hint="eastAsia"/>
          <w:color w:val="auto"/>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14E59E9">
      <w:pPr>
        <w:ind w:firstLine="560"/>
        <w:rPr>
          <w:color w:val="auto"/>
        </w:rPr>
      </w:pPr>
      <w:r>
        <w:rPr>
          <w:rFonts w:hint="eastAsia" w:ascii="仿宋" w:hAnsi="仿宋" w:eastAsia="仿宋" w:cs="仿宋"/>
          <w:b w:val="0"/>
          <w:color w:val="auto"/>
          <w:sz w:val="28"/>
          <w:szCs w:val="28"/>
          <w:highlight w:val="none"/>
        </w:rPr>
        <w:t>曾召艳</w:t>
      </w:r>
      <w:r>
        <w:rPr>
          <w:rFonts w:hint="eastAsia"/>
          <w:color w:val="auto"/>
        </w:rPr>
        <w:t>（评价小组组长）：主要</w:t>
      </w:r>
      <w:r>
        <w:rPr>
          <w:rFonts w:hint="eastAsia"/>
          <w:color w:val="auto"/>
          <w:lang w:eastAsia="zh-CN"/>
        </w:rPr>
        <w:t>负责</w:t>
      </w:r>
      <w:r>
        <w:rPr>
          <w:rFonts w:hint="eastAsia"/>
          <w:color w:val="auto"/>
          <w:highlight w:val="none"/>
          <w:lang w:val="en-US" w:eastAsia="zh-CN"/>
        </w:rPr>
        <w:t>环卫中心全盘</w:t>
      </w:r>
      <w:r>
        <w:rPr>
          <w:rFonts w:hint="eastAsia" w:ascii="仿宋" w:hAnsi="仿宋" w:eastAsia="仿宋"/>
          <w:b w:val="0"/>
          <w:color w:val="auto"/>
          <w:sz w:val="28"/>
          <w:szCs w:val="28"/>
          <w:highlight w:val="none"/>
        </w:rPr>
        <w:t>工作</w:t>
      </w:r>
      <w:r>
        <w:rPr>
          <w:rFonts w:hint="eastAsia" w:ascii="仿宋" w:hAnsi="仿宋" w:eastAsia="仿宋"/>
          <w:b w:val="0"/>
          <w:color w:val="auto"/>
          <w:sz w:val="28"/>
          <w:szCs w:val="28"/>
          <w:highlight w:val="none"/>
          <w:lang w:eastAsia="zh-CN"/>
        </w:rPr>
        <w:t>，</w:t>
      </w:r>
      <w:r>
        <w:rPr>
          <w:rFonts w:hint="eastAsia" w:ascii="仿宋" w:hAnsi="仿宋" w:eastAsia="仿宋"/>
          <w:b w:val="0"/>
          <w:color w:val="auto"/>
          <w:sz w:val="28"/>
          <w:szCs w:val="28"/>
          <w:highlight w:val="none"/>
          <w:lang w:val="en-US" w:eastAsia="zh-CN"/>
        </w:rPr>
        <w:t>财务、人事，</w:t>
      </w:r>
      <w:r>
        <w:rPr>
          <w:rFonts w:hint="eastAsia" w:ascii="Times New Roman" w:hAnsi="Times New Roman" w:cs="Times New Roman"/>
          <w:color w:val="auto"/>
          <w:highlight w:val="none"/>
          <w:lang w:val="en-US" w:eastAsia="zh-CN"/>
        </w:rPr>
        <w:t>项目整体实施情况</w:t>
      </w:r>
      <w:r>
        <w:rPr>
          <w:rFonts w:hint="eastAsia"/>
          <w:color w:val="auto"/>
          <w:highlight w:val="none"/>
          <w:lang w:val="en-US" w:eastAsia="zh-CN"/>
        </w:rPr>
        <w:t>；</w:t>
      </w:r>
    </w:p>
    <w:p w14:paraId="093050D7">
      <w:pPr>
        <w:ind w:firstLine="560"/>
        <w:rPr>
          <w:rFonts w:hint="eastAsia"/>
          <w:color w:val="auto"/>
          <w:highlight w:val="none"/>
          <w:lang w:val="en-US" w:eastAsia="zh-CN"/>
        </w:rPr>
      </w:pPr>
      <w:r>
        <w:rPr>
          <w:rFonts w:hint="eastAsia" w:ascii="仿宋" w:hAnsi="仿宋" w:eastAsia="仿宋" w:cs="仿宋"/>
          <w:b w:val="0"/>
          <w:color w:val="auto"/>
          <w:sz w:val="28"/>
          <w:szCs w:val="28"/>
          <w:highlight w:val="none"/>
        </w:rPr>
        <w:t>肖晓玲</w:t>
      </w:r>
      <w:r>
        <w:rPr>
          <w:rFonts w:hint="eastAsia"/>
          <w:color w:val="auto"/>
        </w:rPr>
        <w:t>（评价小组组员）：主要</w:t>
      </w:r>
      <w:r>
        <w:rPr>
          <w:rFonts w:hint="eastAsia"/>
          <w:color w:val="auto"/>
          <w:lang w:eastAsia="zh-CN"/>
        </w:rPr>
        <w:t>负责</w:t>
      </w:r>
      <w:r>
        <w:rPr>
          <w:rFonts w:hint="eastAsia"/>
          <w:color w:val="auto"/>
          <w:highlight w:val="none"/>
          <w:lang w:val="en-US" w:eastAsia="zh-CN"/>
        </w:rPr>
        <w:t>环卫中心文字写作</w:t>
      </w:r>
      <w:r>
        <w:rPr>
          <w:rFonts w:hint="eastAsia" w:ascii="仿宋" w:hAnsi="仿宋" w:eastAsia="仿宋"/>
          <w:b w:val="0"/>
          <w:color w:val="auto"/>
          <w:sz w:val="28"/>
          <w:szCs w:val="28"/>
          <w:highlight w:val="none"/>
        </w:rPr>
        <w:t>整理</w:t>
      </w:r>
      <w:r>
        <w:rPr>
          <w:rFonts w:hint="eastAsia" w:ascii="仿宋" w:hAnsi="仿宋" w:eastAsia="仿宋"/>
          <w:b w:val="0"/>
          <w:color w:val="auto"/>
          <w:sz w:val="28"/>
          <w:szCs w:val="28"/>
          <w:highlight w:val="none"/>
          <w:lang w:val="en-US" w:eastAsia="zh-CN"/>
        </w:rPr>
        <w:t>上报，</w:t>
      </w:r>
      <w:r>
        <w:rPr>
          <w:rFonts w:hint="eastAsia" w:ascii="仿宋" w:hAnsi="仿宋" w:eastAsia="仿宋"/>
          <w:b w:val="0"/>
          <w:color w:val="auto"/>
          <w:sz w:val="28"/>
          <w:szCs w:val="28"/>
          <w:highlight w:val="none"/>
        </w:rPr>
        <w:t>资料</w:t>
      </w:r>
      <w:r>
        <w:rPr>
          <w:rFonts w:hint="eastAsia" w:ascii="仿宋" w:hAnsi="仿宋" w:eastAsia="仿宋"/>
          <w:b w:val="0"/>
          <w:color w:val="auto"/>
          <w:sz w:val="28"/>
          <w:szCs w:val="28"/>
          <w:highlight w:val="none"/>
          <w:lang w:val="en-US" w:eastAsia="zh-CN"/>
        </w:rPr>
        <w:t>收集、考勤，</w:t>
      </w:r>
      <w:r>
        <w:rPr>
          <w:rFonts w:hint="eastAsia" w:ascii="仿宋" w:hAnsi="仿宋" w:eastAsia="仿宋" w:cs="仿宋"/>
          <w:b w:val="0"/>
          <w:color w:val="auto"/>
          <w:sz w:val="28"/>
          <w:highlight w:val="none"/>
          <w:lang w:val="en-US" w:eastAsia="zh-CN"/>
        </w:rPr>
        <w:t>制定项目评价方案及自评报告撰写工作</w:t>
      </w:r>
      <w:r>
        <w:rPr>
          <w:rFonts w:hint="eastAsia"/>
          <w:color w:val="auto"/>
          <w:highlight w:val="none"/>
          <w:lang w:val="en-US" w:eastAsia="zh-CN"/>
        </w:rPr>
        <w:t>；</w:t>
      </w:r>
    </w:p>
    <w:p w14:paraId="5F1E5973">
      <w:pPr>
        <w:ind w:firstLine="560"/>
        <w:rPr>
          <w:rFonts w:hint="eastAsia"/>
          <w:color w:val="auto"/>
          <w:highlight w:val="none"/>
          <w:lang w:val="en-US" w:eastAsia="zh-CN"/>
        </w:rPr>
      </w:pPr>
      <w:r>
        <w:rPr>
          <w:rFonts w:hint="eastAsia" w:ascii="仿宋" w:hAnsi="仿宋" w:eastAsia="仿宋" w:cs="仿宋"/>
          <w:b w:val="0"/>
          <w:color w:val="auto"/>
          <w:sz w:val="28"/>
          <w:szCs w:val="28"/>
          <w:highlight w:val="none"/>
        </w:rPr>
        <w:t>马建成</w:t>
      </w:r>
      <w:r>
        <w:rPr>
          <w:rFonts w:hint="eastAsia"/>
          <w:color w:val="auto"/>
        </w:rPr>
        <w:t>（评价小组组员）：主要负责</w:t>
      </w:r>
      <w:r>
        <w:rPr>
          <w:rFonts w:hint="eastAsia"/>
          <w:color w:val="auto"/>
          <w:highlight w:val="none"/>
          <w:lang w:val="en-US" w:eastAsia="zh-CN"/>
        </w:rPr>
        <w:t>：监督检查清扫保洁的及时性和卫生合格率，</w:t>
      </w:r>
      <w:r>
        <w:rPr>
          <w:rFonts w:hint="eastAsia" w:ascii="仿宋" w:hAnsi="仿宋" w:eastAsia="仿宋" w:cs="仿宋"/>
          <w:b w:val="0"/>
          <w:color w:val="auto"/>
          <w:sz w:val="28"/>
          <w:highlight w:val="none"/>
          <w:lang w:val="en-US" w:eastAsia="zh-CN"/>
        </w:rPr>
        <w:t>对项目</w:t>
      </w:r>
      <w:r>
        <w:rPr>
          <w:rFonts w:hint="eastAsia"/>
          <w:color w:val="auto"/>
          <w:highlight w:val="none"/>
          <w:lang w:val="en-US" w:eastAsia="zh-CN"/>
        </w:rPr>
        <w:t>收集</w:t>
      </w:r>
      <w:r>
        <w:rPr>
          <w:rFonts w:hint="eastAsia" w:ascii="仿宋" w:hAnsi="仿宋" w:eastAsia="仿宋"/>
          <w:b w:val="0"/>
          <w:color w:val="auto"/>
          <w:sz w:val="28"/>
          <w:szCs w:val="28"/>
          <w:highlight w:val="none"/>
        </w:rPr>
        <w:t>评议、</w:t>
      </w:r>
      <w:r>
        <w:rPr>
          <w:rFonts w:hint="eastAsia" w:ascii="仿宋" w:hAnsi="仿宋" w:eastAsia="仿宋" w:cs="仿宋"/>
          <w:b w:val="0"/>
          <w:color w:val="auto"/>
          <w:sz w:val="28"/>
          <w:highlight w:val="none"/>
          <w:lang w:val="en-US" w:eastAsia="zh-CN"/>
        </w:rPr>
        <w:t>满意度调查</w:t>
      </w:r>
      <w:r>
        <w:rPr>
          <w:rFonts w:hint="eastAsia" w:ascii="仿宋" w:hAnsi="仿宋" w:eastAsia="仿宋"/>
          <w:b w:val="0"/>
          <w:color w:val="auto"/>
          <w:sz w:val="28"/>
          <w:szCs w:val="28"/>
          <w:highlight w:val="none"/>
          <w:lang w:val="en-US" w:eastAsia="zh-CN"/>
        </w:rPr>
        <w:t>工作</w:t>
      </w:r>
      <w:r>
        <w:rPr>
          <w:rFonts w:hint="eastAsia" w:ascii="仿宋" w:hAnsi="仿宋" w:eastAsia="仿宋" w:cs="仿宋"/>
          <w:b w:val="0"/>
          <w:color w:val="auto"/>
          <w:sz w:val="28"/>
          <w:highlight w:val="none"/>
          <w:lang w:val="en-US" w:eastAsia="zh-CN"/>
        </w:rPr>
        <w:t>。</w:t>
      </w:r>
    </w:p>
    <w:p w14:paraId="50EEC19C">
      <w:pPr>
        <w:pStyle w:val="2"/>
        <w:ind w:left="0" w:leftChars="0" w:firstLine="0" w:firstLineChars="0"/>
        <w:rPr>
          <w:color w:val="auto"/>
        </w:rPr>
      </w:pPr>
      <w:r>
        <w:rPr>
          <w:rFonts w:hint="eastAsia"/>
          <w:color w:val="auto"/>
        </w:rPr>
        <w:t>2.组织实施</w:t>
      </w:r>
    </w:p>
    <w:p w14:paraId="6F9C2B7B">
      <w:pPr>
        <w:ind w:firstLine="560"/>
        <w:rPr>
          <w:color w:val="auto"/>
        </w:rPr>
      </w:pPr>
      <w:r>
        <w:rPr>
          <w:rFonts w:hint="eastAsia"/>
          <w:color w:val="auto"/>
          <w:lang w:eastAsia="zh-CN"/>
        </w:rPr>
        <w:t>2023年</w:t>
      </w:r>
      <w:r>
        <w:rPr>
          <w:rFonts w:hint="eastAsia"/>
          <w:color w:val="auto"/>
          <w:lang w:val="en-US" w:eastAsia="zh-CN"/>
        </w:rPr>
        <w:t>1</w:t>
      </w:r>
      <w:r>
        <w:rPr>
          <w:rFonts w:hint="eastAsia"/>
          <w:color w:val="auto"/>
        </w:rPr>
        <w:t>月</w:t>
      </w:r>
      <w:r>
        <w:rPr>
          <w:rFonts w:hint="eastAsia"/>
          <w:color w:val="auto"/>
          <w:lang w:val="en-US" w:eastAsia="zh-CN"/>
        </w:rPr>
        <w:t>11</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15</w:t>
      </w:r>
      <w:r>
        <w:rPr>
          <w:rFonts w:hint="eastAsia"/>
          <w:color w:val="auto"/>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92051C7">
      <w:pPr>
        <w:pStyle w:val="2"/>
        <w:ind w:firstLine="562"/>
        <w:rPr>
          <w:color w:val="auto"/>
        </w:rPr>
      </w:pPr>
      <w:r>
        <w:rPr>
          <w:rFonts w:hint="eastAsia"/>
          <w:color w:val="auto"/>
        </w:rPr>
        <w:t>3.分析评价</w:t>
      </w:r>
    </w:p>
    <w:p w14:paraId="0E194AAA">
      <w:pPr>
        <w:ind w:firstLine="560"/>
        <w:rPr>
          <w:color w:val="auto"/>
        </w:rPr>
      </w:pPr>
      <w:r>
        <w:rPr>
          <w:rFonts w:hint="eastAsia"/>
          <w:color w:val="auto"/>
          <w:lang w:eastAsia="zh-CN"/>
        </w:rPr>
        <w:t>2023年</w:t>
      </w:r>
      <w:r>
        <w:rPr>
          <w:rFonts w:hint="eastAsia"/>
          <w:color w:val="auto"/>
          <w:lang w:val="en-US" w:eastAsia="zh-CN"/>
        </w:rPr>
        <w:t>1</w:t>
      </w:r>
      <w:r>
        <w:rPr>
          <w:rFonts w:hint="eastAsia"/>
          <w:color w:val="auto"/>
        </w:rPr>
        <w:t>月</w:t>
      </w:r>
      <w:r>
        <w:rPr>
          <w:rFonts w:hint="eastAsia"/>
          <w:color w:val="auto"/>
          <w:lang w:val="en-US" w:eastAsia="zh-CN"/>
        </w:rPr>
        <w:t>16</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25</w:t>
      </w:r>
      <w:r>
        <w:rPr>
          <w:rFonts w:hint="eastAsia"/>
          <w:color w:val="auto"/>
        </w:rPr>
        <w:t>日，评价小组按照绩效评价的原则和规范，对取得的资料进行审查核实，对采集的数据进行分析，按照绩效评价指标评分表逐项进行打分、分析、汇总各方评价结果。</w:t>
      </w:r>
    </w:p>
    <w:p w14:paraId="2070DC5D">
      <w:pPr>
        <w:pStyle w:val="2"/>
        <w:ind w:firstLine="562"/>
        <w:rPr>
          <w:rFonts w:hint="eastAsia"/>
          <w:color w:val="auto"/>
        </w:rPr>
      </w:pPr>
      <w:r>
        <w:rPr>
          <w:rFonts w:hint="eastAsia"/>
          <w:color w:val="auto"/>
        </w:rPr>
        <w:t>4.撰写与提交评价报告</w:t>
      </w:r>
    </w:p>
    <w:p w14:paraId="5C9D5E8F">
      <w:pPr>
        <w:ind w:firstLine="560"/>
        <w:rPr>
          <w:color w:val="auto"/>
          <w:highlight w:val="none"/>
        </w:rPr>
      </w:pPr>
      <w:r>
        <w:rPr>
          <w:rFonts w:hint="eastAsia"/>
          <w:color w:val="auto"/>
          <w:highlight w:val="none"/>
          <w:lang w:eastAsia="zh-CN"/>
        </w:rPr>
        <w:t>2023年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4F2998AB">
      <w:pPr>
        <w:pStyle w:val="2"/>
        <w:ind w:firstLine="562"/>
        <w:rPr>
          <w:rFonts w:hint="eastAsia"/>
          <w:color w:val="auto"/>
        </w:rPr>
      </w:pPr>
      <w:r>
        <w:rPr>
          <w:rFonts w:hint="eastAsia"/>
          <w:color w:val="auto"/>
        </w:rPr>
        <w:t>5.问题整改</w:t>
      </w:r>
    </w:p>
    <w:p w14:paraId="36A85B86">
      <w:pPr>
        <w:ind w:firstLine="560"/>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5906170">
      <w:pPr>
        <w:pStyle w:val="2"/>
        <w:ind w:firstLine="562"/>
        <w:rPr>
          <w:rFonts w:hint="eastAsia"/>
          <w:color w:val="auto"/>
        </w:rPr>
      </w:pPr>
      <w:r>
        <w:rPr>
          <w:rFonts w:hint="eastAsia"/>
          <w:color w:val="auto"/>
        </w:rPr>
        <w:t>6.档案整理</w:t>
      </w:r>
    </w:p>
    <w:p w14:paraId="5B9A58C9">
      <w:pPr>
        <w:ind w:firstLine="560"/>
        <w:rPr>
          <w:color w:val="auto"/>
        </w:rPr>
      </w:pPr>
      <w:r>
        <w:rPr>
          <w:color w:val="auto"/>
        </w:rPr>
        <w:t>建立和落实档案管理制度，将项目相关资料存档，包括但不限于：评价项目基本情况和相关文件、评价实施方案、项目支付资料等相关档案。</w:t>
      </w:r>
    </w:p>
    <w:p w14:paraId="1FEF3D6B">
      <w:pPr>
        <w:pStyle w:val="3"/>
        <w:numPr>
          <w:ilvl w:val="0"/>
          <w:numId w:val="2"/>
        </w:numPr>
        <w:ind w:firstLine="643"/>
        <w:rPr>
          <w:color w:val="auto"/>
        </w:rPr>
      </w:pPr>
      <w:r>
        <w:rPr>
          <w:rFonts w:hint="eastAsia"/>
          <w:color w:val="auto"/>
        </w:rPr>
        <w:t>综合评价情况及评价结论</w:t>
      </w:r>
    </w:p>
    <w:p w14:paraId="680529E9">
      <w:pPr>
        <w:pStyle w:val="4"/>
        <w:ind w:firstLine="643"/>
        <w:rPr>
          <w:rFonts w:hint="eastAsia"/>
          <w:b w:val="0"/>
          <w:color w:val="auto"/>
        </w:rPr>
      </w:pPr>
      <w:r>
        <w:rPr>
          <w:rFonts w:hint="eastAsia"/>
          <w:color w:val="auto"/>
        </w:rPr>
        <w:t>（一）综合评价情况</w:t>
      </w:r>
    </w:p>
    <w:p w14:paraId="1CCEACBB">
      <w:pPr>
        <w:ind w:firstLine="560"/>
        <w:rPr>
          <w:color w:val="auto"/>
        </w:rPr>
      </w:pPr>
      <w:r>
        <w:rPr>
          <w:rFonts w:hint="eastAsia"/>
          <w:color w:val="auto"/>
        </w:rPr>
        <w:t>经评价，本</w:t>
      </w:r>
      <w:r>
        <w:rPr>
          <w:rFonts w:hint="eastAsia"/>
          <w:color w:val="auto"/>
          <w:lang w:val="zh-TW" w:eastAsia="zh-TW"/>
        </w:rPr>
        <w:t>项目</w:t>
      </w:r>
      <w:r>
        <w:rPr>
          <w:rFonts w:hint="eastAsia"/>
          <w:color w:val="auto"/>
          <w:lang w:val="en-US" w:eastAsia="zh-CN"/>
        </w:rPr>
        <w:t>较大程度</w:t>
      </w:r>
      <w:r>
        <w:rPr>
          <w:rFonts w:hint="eastAsia"/>
          <w:color w:val="auto"/>
        </w:rPr>
        <w:t>达成</w:t>
      </w:r>
      <w:r>
        <w:rPr>
          <w:rFonts w:hint="eastAsia"/>
          <w:color w:val="auto"/>
          <w:lang w:val="zh-TW" w:eastAsia="zh-TW"/>
        </w:rPr>
        <w:t>年初设立的绩效目标，在实施过程中取得了良好的成效，具体表现在以下</w:t>
      </w:r>
      <w:r>
        <w:rPr>
          <w:rFonts w:hint="eastAsia"/>
          <w:color w:val="auto"/>
          <w:lang w:val="zh-TW"/>
        </w:rPr>
        <w:t>三</w:t>
      </w:r>
      <w:r>
        <w:rPr>
          <w:rFonts w:hint="eastAsia"/>
          <w:color w:val="auto"/>
        </w:rPr>
        <w:t>方面</w:t>
      </w:r>
      <w:r>
        <w:rPr>
          <w:rFonts w:hint="eastAsia"/>
          <w:color w:val="auto"/>
          <w:lang w:val="zh-TW" w:eastAsia="zh-TW"/>
        </w:rPr>
        <w:t>：</w:t>
      </w:r>
    </w:p>
    <w:p w14:paraId="04D1B85F">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ascii="仿宋" w:hAnsi="仿宋" w:eastAsia="仿宋" w:cs="仿宋"/>
          <w:color w:val="auto"/>
          <w:sz w:val="28"/>
          <w:szCs w:val="28"/>
          <w:highlight w:val="none"/>
        </w:rPr>
      </w:pPr>
      <w:r>
        <w:rPr>
          <w:rFonts w:hint="eastAsia"/>
          <w:color w:val="auto"/>
        </w:rPr>
        <w:t>一是</w:t>
      </w:r>
      <w:r>
        <w:rPr>
          <w:rFonts w:hint="eastAsia" w:ascii="仿宋" w:hAnsi="仿宋" w:eastAsia="仿宋" w:cs="仿宋"/>
          <w:color w:val="auto"/>
          <w:sz w:val="28"/>
          <w:szCs w:val="28"/>
          <w:highlight w:val="none"/>
        </w:rPr>
        <w:t>每日完成</w:t>
      </w:r>
      <w:r>
        <w:rPr>
          <w:rFonts w:hint="eastAsia" w:ascii="仿宋" w:hAnsi="仿宋" w:eastAsia="仿宋" w:cs="仿宋"/>
          <w:color w:val="auto"/>
          <w:sz w:val="28"/>
          <w:szCs w:val="28"/>
          <w:highlight w:val="none"/>
          <w:lang w:val="en-US" w:eastAsia="zh-CN"/>
        </w:rPr>
        <w:t>200.08</w:t>
      </w:r>
      <w:r>
        <w:rPr>
          <w:rFonts w:hint="eastAsia" w:ascii="仿宋" w:hAnsi="仿宋" w:eastAsia="仿宋" w:cs="仿宋"/>
          <w:color w:val="auto"/>
          <w:sz w:val="28"/>
          <w:szCs w:val="28"/>
          <w:highlight w:val="none"/>
        </w:rPr>
        <w:t>万平方米街道的日常清扫保洁工作，保洁工每天早上普扫1次，全天候保洁，</w:t>
      </w:r>
      <w:r>
        <w:rPr>
          <w:rFonts w:hint="eastAsia" w:cs="仿宋"/>
          <w:color w:val="auto"/>
          <w:sz w:val="28"/>
          <w:szCs w:val="28"/>
          <w:highlight w:val="none"/>
          <w:lang w:val="en-US" w:eastAsia="zh-CN"/>
        </w:rPr>
        <w:t>公共设施每日两掏擦，</w:t>
      </w:r>
      <w:r>
        <w:rPr>
          <w:rFonts w:hint="eastAsia" w:ascii="仿宋" w:hAnsi="仿宋" w:eastAsia="仿宋" w:cs="仿宋"/>
          <w:color w:val="auto"/>
          <w:sz w:val="28"/>
          <w:szCs w:val="28"/>
          <w:highlight w:val="none"/>
        </w:rPr>
        <w:t>实行长效管理，无缝对接</w:t>
      </w:r>
      <w:r>
        <w:rPr>
          <w:rFonts w:hint="eastAsia" w:cs="仿宋"/>
          <w:color w:val="auto"/>
          <w:sz w:val="28"/>
          <w:szCs w:val="28"/>
          <w:highlight w:val="none"/>
          <w:lang w:eastAsia="zh-CN"/>
        </w:rPr>
        <w:t>，</w:t>
      </w:r>
      <w:r>
        <w:rPr>
          <w:rFonts w:hint="eastAsia" w:ascii="仿宋" w:hAnsi="仿宋" w:eastAsia="仿宋" w:cs="仿宋"/>
          <w:color w:val="auto"/>
          <w:sz w:val="28"/>
          <w:szCs w:val="28"/>
          <w:highlight w:val="none"/>
        </w:rPr>
        <w:t>确保县城内环卫设施干净整洁完好无损，市容</w:t>
      </w:r>
      <w:r>
        <w:rPr>
          <w:rFonts w:hint="eastAsia" w:cs="仿宋"/>
          <w:color w:val="auto"/>
          <w:sz w:val="28"/>
          <w:szCs w:val="28"/>
          <w:highlight w:val="none"/>
          <w:lang w:val="en-US" w:eastAsia="zh-CN"/>
        </w:rPr>
        <w:t>市貌</w:t>
      </w:r>
      <w:r>
        <w:rPr>
          <w:rFonts w:hint="eastAsia" w:ascii="仿宋" w:hAnsi="仿宋" w:eastAsia="仿宋" w:cs="仿宋"/>
          <w:color w:val="auto"/>
          <w:sz w:val="28"/>
          <w:szCs w:val="28"/>
          <w:highlight w:val="none"/>
        </w:rPr>
        <w:t>良好，提高县</w:t>
      </w:r>
      <w:r>
        <w:rPr>
          <w:rFonts w:hint="eastAsia" w:cs="仿宋"/>
          <w:color w:val="auto"/>
          <w:sz w:val="28"/>
          <w:szCs w:val="28"/>
          <w:highlight w:val="none"/>
          <w:lang w:val="en-US" w:eastAsia="zh-CN"/>
        </w:rPr>
        <w:t>城整体形象</w:t>
      </w:r>
      <w:r>
        <w:rPr>
          <w:rFonts w:hint="eastAsia" w:ascii="仿宋" w:hAnsi="仿宋" w:eastAsia="仿宋" w:cs="仿宋"/>
          <w:color w:val="auto"/>
          <w:sz w:val="28"/>
          <w:szCs w:val="28"/>
          <w:highlight w:val="none"/>
        </w:rPr>
        <w:t>；</w:t>
      </w:r>
    </w:p>
    <w:p w14:paraId="0EA1B219">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eastAsia" w:cs="仿宋"/>
          <w:color w:val="auto"/>
          <w:sz w:val="28"/>
          <w:szCs w:val="28"/>
          <w:highlight w:val="none"/>
          <w:lang w:eastAsia="zh-CN"/>
        </w:rPr>
      </w:pPr>
      <w:r>
        <w:rPr>
          <w:rFonts w:hint="eastAsia" w:cs="仿宋"/>
          <w:color w:val="auto"/>
          <w:sz w:val="28"/>
          <w:szCs w:val="28"/>
          <w:highlight w:val="none"/>
          <w:lang w:val="en-US" w:eastAsia="zh-CN"/>
        </w:rPr>
        <w:t>二是</w:t>
      </w:r>
      <w:r>
        <w:rPr>
          <w:rFonts w:hint="eastAsia" w:ascii="仿宋" w:hAnsi="仿宋" w:eastAsia="仿宋" w:cs="仿宋"/>
          <w:color w:val="auto"/>
          <w:sz w:val="28"/>
          <w:szCs w:val="28"/>
          <w:highlight w:val="none"/>
        </w:rPr>
        <w:t>日清运处置垃圾约</w:t>
      </w:r>
      <w:r>
        <w:rPr>
          <w:rFonts w:hint="eastAsia" w:ascii="仿宋" w:hAnsi="仿宋" w:eastAsia="仿宋" w:cs="仿宋"/>
          <w:color w:val="auto"/>
          <w:sz w:val="28"/>
          <w:szCs w:val="28"/>
          <w:highlight w:val="none"/>
          <w:lang w:val="en-US" w:eastAsia="zh-CN"/>
        </w:rPr>
        <w:t>100</w:t>
      </w:r>
      <w:r>
        <w:rPr>
          <w:rFonts w:hint="eastAsia" w:ascii="仿宋" w:hAnsi="仿宋" w:eastAsia="仿宋" w:cs="仿宋"/>
          <w:color w:val="auto"/>
          <w:sz w:val="28"/>
          <w:szCs w:val="28"/>
          <w:highlight w:val="none"/>
        </w:rPr>
        <w:t>吨，垃圾清运实行“定点定车定人，固定清运”的原则</w:t>
      </w:r>
      <w:r>
        <w:rPr>
          <w:rFonts w:hint="eastAsia" w:cs="仿宋"/>
          <w:color w:val="auto"/>
          <w:sz w:val="28"/>
          <w:szCs w:val="28"/>
          <w:highlight w:val="none"/>
          <w:lang w:eastAsia="zh-CN"/>
        </w:rPr>
        <w:t>，</w:t>
      </w:r>
      <w:r>
        <w:rPr>
          <w:rFonts w:hint="eastAsia" w:ascii="仿宋" w:hAnsi="仿宋" w:eastAsia="仿宋" w:cs="仿宋"/>
          <w:color w:val="auto"/>
          <w:sz w:val="28"/>
          <w:szCs w:val="28"/>
          <w:highlight w:val="none"/>
        </w:rPr>
        <w:t>做</w:t>
      </w:r>
      <w:r>
        <w:rPr>
          <w:rFonts w:hint="eastAsia" w:cs="仿宋"/>
          <w:color w:val="auto"/>
          <w:sz w:val="28"/>
          <w:szCs w:val="28"/>
          <w:highlight w:val="none"/>
          <w:lang w:val="en-US" w:eastAsia="zh-CN"/>
        </w:rPr>
        <w:t>到日产</w:t>
      </w:r>
      <w:r>
        <w:rPr>
          <w:rFonts w:hint="eastAsia" w:ascii="仿宋" w:hAnsi="仿宋" w:eastAsia="仿宋" w:cs="仿宋"/>
          <w:color w:val="auto"/>
          <w:sz w:val="28"/>
          <w:szCs w:val="28"/>
          <w:highlight w:val="none"/>
        </w:rPr>
        <w:t>日清，不留隔夜垃圾，防止二次污染</w:t>
      </w:r>
      <w:r>
        <w:rPr>
          <w:rFonts w:hint="eastAsia" w:cs="仿宋"/>
          <w:color w:val="auto"/>
          <w:sz w:val="28"/>
          <w:szCs w:val="28"/>
          <w:highlight w:val="none"/>
          <w:lang w:eastAsia="zh-CN"/>
        </w:rPr>
        <w:t>；</w:t>
      </w:r>
    </w:p>
    <w:p w14:paraId="4B983BD4">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hint="default" w:ascii="仿宋" w:hAnsi="仿宋" w:eastAsia="仿宋" w:cs="仿宋"/>
          <w:color w:val="auto"/>
          <w:sz w:val="28"/>
          <w:szCs w:val="28"/>
          <w:highlight w:val="none"/>
          <w:lang w:val="en-US" w:eastAsia="zh-CN"/>
        </w:rPr>
      </w:pPr>
      <w:r>
        <w:rPr>
          <w:rFonts w:hint="eastAsia" w:cs="仿宋"/>
          <w:color w:val="auto"/>
          <w:sz w:val="28"/>
          <w:szCs w:val="28"/>
          <w:highlight w:val="none"/>
          <w:lang w:val="en-US" w:eastAsia="zh-CN"/>
        </w:rPr>
        <w:t>三是确保22座免费公厕的正常开放，确保干净整洁无臭味。通过该项目的实施为居民创造了干净</w:t>
      </w:r>
      <w:r>
        <w:rPr>
          <w:rFonts w:hint="eastAsia" w:ascii="仿宋" w:hAnsi="仿宋" w:eastAsia="仿宋"/>
          <w:color w:val="auto"/>
          <w:sz w:val="28"/>
          <w:szCs w:val="28"/>
          <w:highlight w:val="none"/>
        </w:rPr>
        <w:t>优美的生活、工作环境</w:t>
      </w:r>
      <w:r>
        <w:rPr>
          <w:rFonts w:hint="eastAsia"/>
          <w:color w:val="auto"/>
          <w:sz w:val="28"/>
          <w:szCs w:val="28"/>
          <w:highlight w:val="none"/>
          <w:lang w:eastAsia="zh-CN"/>
        </w:rPr>
        <w:t>，</w:t>
      </w:r>
      <w:r>
        <w:rPr>
          <w:rFonts w:hint="eastAsia" w:ascii="仿宋" w:hAnsi="仿宋" w:eastAsia="仿宋"/>
          <w:color w:val="auto"/>
          <w:sz w:val="28"/>
          <w:szCs w:val="28"/>
          <w:highlight w:val="none"/>
        </w:rPr>
        <w:t>减少</w:t>
      </w:r>
      <w:r>
        <w:rPr>
          <w:rFonts w:hint="eastAsia"/>
          <w:color w:val="auto"/>
          <w:sz w:val="28"/>
          <w:szCs w:val="28"/>
          <w:highlight w:val="none"/>
          <w:lang w:val="en-US" w:eastAsia="zh-CN"/>
        </w:rPr>
        <w:t>了</w:t>
      </w:r>
      <w:r>
        <w:rPr>
          <w:rFonts w:hint="eastAsia" w:ascii="仿宋" w:hAnsi="仿宋" w:eastAsia="仿宋"/>
          <w:color w:val="auto"/>
          <w:sz w:val="28"/>
          <w:szCs w:val="28"/>
          <w:highlight w:val="none"/>
        </w:rPr>
        <w:t>对环境的污染，空气质量好。树立了我县对外良好形象，</w:t>
      </w:r>
      <w:r>
        <w:rPr>
          <w:rFonts w:hint="eastAsia"/>
          <w:color w:val="auto"/>
          <w:sz w:val="28"/>
          <w:szCs w:val="28"/>
          <w:highlight w:val="none"/>
          <w:lang w:val="en-US" w:eastAsia="zh-CN"/>
        </w:rPr>
        <w:t>巩固了国家卫生县城创建成果。</w:t>
      </w:r>
    </w:p>
    <w:p w14:paraId="4CB7AB34">
      <w:pPr>
        <w:pStyle w:val="4"/>
        <w:ind w:left="560" w:leftChars="200" w:firstLine="0" w:firstLineChars="0"/>
        <w:rPr>
          <w:color w:val="auto"/>
        </w:rPr>
      </w:pPr>
      <w:r>
        <w:rPr>
          <w:rFonts w:hint="eastAsia"/>
          <w:color w:val="auto"/>
        </w:rPr>
        <w:t>（二）评价结论</w:t>
      </w:r>
    </w:p>
    <w:p w14:paraId="174048AB">
      <w:pPr>
        <w:ind w:firstLine="560"/>
        <w:rPr>
          <w:rFonts w:hint="eastAsia" w:eastAsia="仿宋_GB2312"/>
          <w:color w:val="auto"/>
          <w:lang w:val="zh-TW" w:eastAsia="zh-CN"/>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lang w:val="en-US" w:eastAsia="zh-CN"/>
        </w:rPr>
        <w:t>92.54</w:t>
      </w:r>
      <w:r>
        <w:rPr>
          <w:rFonts w:hint="eastAsia"/>
          <w:color w:val="auto"/>
          <w:lang w:val="zh-TW" w:eastAsia="zh-TW"/>
        </w:rPr>
        <w:t>分，绩效评级为“</w:t>
      </w:r>
      <w:r>
        <w:rPr>
          <w:rFonts w:hint="eastAsia"/>
          <w:color w:val="auto"/>
          <w:lang w:val="en-US" w:eastAsia="zh-CN"/>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34</w:t>
      </w:r>
      <w:r>
        <w:rPr>
          <w:rFonts w:hint="eastAsia"/>
          <w:color w:val="auto"/>
          <w:lang w:val="zh-TW" w:eastAsia="zh-TW"/>
        </w:rPr>
        <w:t>个，实现</w:t>
      </w:r>
      <w:r>
        <w:rPr>
          <w:rFonts w:hint="eastAsia"/>
          <w:color w:val="auto"/>
        </w:rPr>
        <w:t>三级指标数量</w:t>
      </w:r>
      <w:r>
        <w:rPr>
          <w:rFonts w:hint="eastAsia"/>
          <w:color w:val="auto"/>
          <w:lang w:val="en-US" w:eastAsia="zh-CN"/>
        </w:rPr>
        <w:t>29</w:t>
      </w:r>
      <w:r>
        <w:rPr>
          <w:rFonts w:hint="eastAsia"/>
          <w:color w:val="auto"/>
          <w:lang w:val="zh-TW" w:eastAsia="zh-TW"/>
        </w:rPr>
        <w:t>个，</w:t>
      </w:r>
      <w:r>
        <w:rPr>
          <w:rFonts w:hint="eastAsia"/>
          <w:color w:val="auto"/>
        </w:rPr>
        <w:t>总体完成率为</w:t>
      </w:r>
      <w:r>
        <w:rPr>
          <w:rFonts w:hint="eastAsia"/>
          <w:color w:val="auto"/>
          <w:lang w:val="en-US" w:eastAsia="zh-CN"/>
        </w:rPr>
        <w:t>85.29%</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4</w:t>
      </w:r>
      <w:r>
        <w:rPr>
          <w:rFonts w:hint="eastAsia"/>
          <w:color w:val="auto"/>
          <w:lang w:val="zh-TW" w:eastAsia="zh-TW"/>
        </w:rPr>
        <w:t>个，得分率</w:t>
      </w:r>
      <w:r>
        <w:rPr>
          <w:rFonts w:hint="eastAsia"/>
          <w:color w:val="auto"/>
          <w:lang w:val="en-US" w:eastAsia="zh-CN"/>
        </w:rPr>
        <w:t>89</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14</w:t>
      </w:r>
      <w:r>
        <w:rPr>
          <w:rFonts w:hint="eastAsia"/>
          <w:color w:val="auto"/>
          <w:lang w:val="zh-TW" w:eastAsia="zh-TW"/>
        </w:rPr>
        <w:t>个，满分指标</w:t>
      </w:r>
      <w:r>
        <w:rPr>
          <w:rFonts w:hint="eastAsia"/>
          <w:color w:val="auto"/>
          <w:lang w:val="en-US" w:eastAsia="zh-CN"/>
        </w:rPr>
        <w:t>14</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lang w:val="zh-TW" w:eastAsia="zh-TW"/>
        </w:rPr>
        <w:t>项目</w:t>
      </w:r>
      <w:r>
        <w:rPr>
          <w:rFonts w:hint="eastAsia"/>
          <w:color w:val="auto"/>
          <w:lang w:val="en-US" w:eastAsia="zh-CN"/>
        </w:rPr>
        <w:t>成本</w:t>
      </w:r>
      <w:r>
        <w:rPr>
          <w:rFonts w:hint="eastAsia"/>
          <w:color w:val="auto"/>
          <w:lang w:val="zh-TW"/>
        </w:rPr>
        <w:t>类</w:t>
      </w:r>
      <w:r>
        <w:rPr>
          <w:rFonts w:hint="eastAsia"/>
          <w:color w:val="auto"/>
          <w:lang w:val="zh-TW" w:eastAsia="zh-TW"/>
        </w:rPr>
        <w:t>指标共设置</w:t>
      </w:r>
      <w:r>
        <w:rPr>
          <w:rFonts w:hint="eastAsia"/>
          <w:color w:val="auto"/>
          <w:lang w:val="en-US" w:eastAsia="zh-CN"/>
        </w:rPr>
        <w:t>4</w:t>
      </w:r>
      <w:r>
        <w:rPr>
          <w:rFonts w:hint="eastAsia"/>
          <w:color w:val="auto"/>
          <w:lang w:val="zh-TW" w:eastAsia="zh-TW"/>
        </w:rPr>
        <w:t>个，满分指标</w:t>
      </w:r>
      <w:r>
        <w:rPr>
          <w:rFonts w:hint="eastAsia"/>
          <w:color w:val="auto"/>
          <w:lang w:val="en-US" w:eastAsia="zh-CN"/>
        </w:rPr>
        <w:t>0</w:t>
      </w:r>
      <w:r>
        <w:rPr>
          <w:rFonts w:hint="eastAsia"/>
          <w:color w:val="auto"/>
          <w:lang w:val="zh-TW" w:eastAsia="zh-TW"/>
        </w:rPr>
        <w:t>个，得分率</w:t>
      </w:r>
      <w:r>
        <w:rPr>
          <w:rFonts w:hint="eastAsia"/>
          <w:color w:val="auto"/>
          <w:lang w:val="en-US" w:eastAsia="zh-CN"/>
        </w:rPr>
        <w:t>66.44</w:t>
      </w:r>
      <w:r>
        <w:rPr>
          <w:rFonts w:hint="eastAsia"/>
          <w:color w:val="auto"/>
          <w:lang w:val="zh-TW" w:eastAsia="zh-TW"/>
        </w:rPr>
        <w:t>%</w:t>
      </w:r>
      <w:r>
        <w:rPr>
          <w:rFonts w:hint="eastAsia"/>
          <w:color w:val="auto"/>
          <w:lang w:val="zh-TW" w:eastAsia="zh-CN"/>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5</w:t>
      </w:r>
      <w:r>
        <w:rPr>
          <w:rFonts w:hint="eastAsia"/>
          <w:color w:val="auto"/>
          <w:lang w:val="zh-TW" w:eastAsia="zh-TW"/>
        </w:rPr>
        <w:t>个，满分指标</w:t>
      </w:r>
      <w:r>
        <w:rPr>
          <w:rFonts w:hint="eastAsia"/>
          <w:color w:val="auto"/>
          <w:lang w:val="en-US" w:eastAsia="zh-CN"/>
        </w:rPr>
        <w:t>5</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eastAsia="zh-CN"/>
        </w:rPr>
        <w:t>，详细情况见“附件2：项目综合得分表”。</w:t>
      </w:r>
    </w:p>
    <w:p w14:paraId="017CB618">
      <w:pPr>
        <w:pStyle w:val="3"/>
        <w:numPr>
          <w:ilvl w:val="0"/>
          <w:numId w:val="2"/>
        </w:numPr>
        <w:ind w:firstLine="643"/>
        <w:rPr>
          <w:color w:val="auto"/>
        </w:rPr>
      </w:pPr>
      <w:r>
        <w:rPr>
          <w:rFonts w:hint="eastAsia"/>
          <w:color w:val="auto"/>
        </w:rPr>
        <w:t>绩效评价指标分析</w:t>
      </w:r>
    </w:p>
    <w:p w14:paraId="003BEBB1">
      <w:pPr>
        <w:pStyle w:val="4"/>
        <w:ind w:firstLine="643"/>
        <w:rPr>
          <w:color w:val="auto"/>
        </w:rPr>
      </w:pPr>
      <w:r>
        <w:rPr>
          <w:rFonts w:hint="eastAsia"/>
          <w:color w:val="auto"/>
        </w:rPr>
        <w:t>（一）项目决策情况</w:t>
      </w:r>
    </w:p>
    <w:p w14:paraId="12BC46D9">
      <w:pPr>
        <w:ind w:firstLine="560"/>
        <w:rPr>
          <w:rFonts w:ascii="Times New Roman" w:hAnsi="Times New Roman"/>
          <w:color w:val="auto"/>
        </w:rPr>
      </w:pPr>
      <w:r>
        <w:rPr>
          <w:rFonts w:hint="eastAsia" w:cs="仿宋_GB2312"/>
          <w:color w:val="auto"/>
        </w:rPr>
        <w:t>项目决策类指标由3个二级指标和6个三级指标构成，权重分21分，实际得分</w:t>
      </w:r>
      <w:r>
        <w:rPr>
          <w:rFonts w:hint="eastAsia" w:cs="仿宋_GB2312"/>
          <w:color w:val="auto"/>
          <w:lang w:val="en-US" w:eastAsia="zh-CN"/>
        </w:rPr>
        <w:t>21</w:t>
      </w:r>
      <w:r>
        <w:rPr>
          <w:rFonts w:hint="eastAsia" w:cs="仿宋_GB2312"/>
          <w:color w:val="auto"/>
        </w:rPr>
        <w:t>分。</w:t>
      </w:r>
    </w:p>
    <w:p w14:paraId="224A267A">
      <w:pPr>
        <w:pStyle w:val="2"/>
        <w:ind w:firstLine="562"/>
        <w:rPr>
          <w:color w:val="auto"/>
        </w:rPr>
      </w:pPr>
      <w:r>
        <w:rPr>
          <w:rFonts w:hint="eastAsia"/>
          <w:color w:val="auto"/>
        </w:rPr>
        <w:t>1.项目立项情况分析</w:t>
      </w:r>
    </w:p>
    <w:p w14:paraId="797C5CC4">
      <w:pPr>
        <w:ind w:firstLine="562"/>
        <w:rPr>
          <w:b/>
          <w:bCs/>
          <w:color w:val="auto"/>
          <w:lang w:eastAsia="zh-Hans"/>
        </w:rPr>
      </w:pPr>
      <w:r>
        <w:rPr>
          <w:rFonts w:hint="eastAsia"/>
          <w:b/>
          <w:bCs/>
          <w:color w:val="auto"/>
        </w:rPr>
        <w:t>（1）</w:t>
      </w:r>
      <w:r>
        <w:rPr>
          <w:rFonts w:hint="eastAsia"/>
          <w:b/>
          <w:bCs/>
          <w:color w:val="auto"/>
          <w:lang w:eastAsia="zh-Hans"/>
        </w:rPr>
        <w:t>立项依据充分性</w:t>
      </w:r>
    </w:p>
    <w:p w14:paraId="2AEC3CC6">
      <w:pPr>
        <w:ind w:firstLine="560"/>
        <w:rPr>
          <w:b w:val="0"/>
          <w:bCs w:val="0"/>
          <w:color w:val="auto"/>
          <w:lang w:eastAsia="zh-Hans"/>
        </w:rPr>
      </w:pPr>
      <w:r>
        <w:rPr>
          <w:rFonts w:hint="eastAsia"/>
          <w:b w:val="0"/>
          <w:bCs w:val="0"/>
          <w:color w:val="auto"/>
        </w:rPr>
        <w:t>本</w:t>
      </w:r>
      <w:r>
        <w:rPr>
          <w:rFonts w:hint="eastAsia"/>
          <w:b w:val="0"/>
          <w:bCs w:val="0"/>
          <w:color w:val="auto"/>
          <w:lang w:eastAsia="zh-Hans"/>
        </w:rPr>
        <w:t>项目立项符合</w:t>
      </w:r>
      <w:r>
        <w:rPr>
          <w:rFonts w:hint="eastAsia" w:ascii="仿宋" w:hAnsi="仿宋" w:eastAsia="仿宋" w:cs="仿宋"/>
          <w:b w:val="0"/>
          <w:bCs w:val="0"/>
          <w:i w:val="0"/>
          <w:caps w:val="0"/>
          <w:color w:val="auto"/>
          <w:spacing w:val="0"/>
          <w:sz w:val="28"/>
          <w:szCs w:val="28"/>
          <w:shd w:val="clear" w:color="auto" w:fill="FFFFFF"/>
          <w:lang w:val="en-US" w:eastAsia="zh-CN"/>
        </w:rPr>
        <w:t>中华人民共和国建设部令157号</w:t>
      </w:r>
      <w:r>
        <w:rPr>
          <w:rFonts w:hint="eastAsia" w:ascii="仿宋" w:hAnsi="仿宋" w:eastAsia="仿宋" w:cs="仿宋"/>
          <w:b w:val="0"/>
          <w:bCs w:val="0"/>
          <w:i w:val="0"/>
          <w:caps w:val="0"/>
          <w:color w:val="auto"/>
          <w:spacing w:val="0"/>
          <w:sz w:val="28"/>
          <w:szCs w:val="28"/>
          <w:shd w:val="clear" w:color="auto" w:fill="FFFFFF"/>
        </w:rPr>
        <w:t>《城市生活垃圾管理办法》</w:t>
      </w:r>
      <w:r>
        <w:rPr>
          <w:rFonts w:hint="eastAsia" w:ascii="仿宋" w:hAnsi="仿宋" w:eastAsia="仿宋" w:cs="仿宋"/>
          <w:b w:val="0"/>
          <w:bCs w:val="0"/>
          <w:i w:val="0"/>
          <w:caps w:val="0"/>
          <w:color w:val="auto"/>
          <w:spacing w:val="0"/>
          <w:sz w:val="28"/>
          <w:szCs w:val="28"/>
          <w:shd w:val="clear" w:color="auto" w:fill="FFFFFF"/>
          <w:lang w:eastAsia="zh-CN"/>
        </w:rPr>
        <w:t>，</w:t>
      </w:r>
      <w:r>
        <w:rPr>
          <w:rFonts w:hint="eastAsia"/>
          <w:b w:val="0"/>
          <w:bCs w:val="0"/>
          <w:color w:val="auto"/>
          <w:lang w:eastAsia="zh-Hans"/>
        </w:rPr>
        <w:t>符合行业发展规划和政策要求</w:t>
      </w:r>
      <w:r>
        <w:rPr>
          <w:rFonts w:hint="eastAsia"/>
          <w:b w:val="0"/>
          <w:bCs w:val="0"/>
          <w:color w:val="auto"/>
        </w:rPr>
        <w:t>；本</w:t>
      </w:r>
      <w:r>
        <w:rPr>
          <w:rFonts w:hint="eastAsia"/>
          <w:b w:val="0"/>
          <w:bCs w:val="0"/>
          <w:color w:val="auto"/>
          <w:lang w:eastAsia="zh-Hans"/>
        </w:rPr>
        <w:t>项目立项符合《</w:t>
      </w:r>
      <w:r>
        <w:rPr>
          <w:rFonts w:hint="eastAsia"/>
          <w:b w:val="0"/>
          <w:bCs w:val="0"/>
          <w:color w:val="auto"/>
          <w:lang w:val="en-US" w:eastAsia="zh-CN"/>
        </w:rPr>
        <w:t>和静县环境卫生服务中心</w:t>
      </w:r>
      <w:r>
        <w:rPr>
          <w:rFonts w:hint="eastAsia"/>
          <w:b w:val="0"/>
          <w:bCs w:val="0"/>
          <w:color w:val="auto"/>
          <w:lang w:eastAsia="zh-Hans"/>
        </w:rPr>
        <w:t>配置内设机构和人员编制规定》中职责范围</w:t>
      </w:r>
      <w:r>
        <w:rPr>
          <w:rFonts w:hint="eastAsia"/>
          <w:b w:val="0"/>
          <w:bCs w:val="0"/>
          <w:color w:val="auto"/>
        </w:rPr>
        <w:t>中的“</w:t>
      </w:r>
      <w:r>
        <w:rPr>
          <w:rFonts w:hint="eastAsia"/>
          <w:b w:val="0"/>
          <w:bCs w:val="0"/>
          <w:color w:val="auto"/>
          <w:lang w:val="en-US" w:eastAsia="zh-CN"/>
        </w:rPr>
        <w:t>环境卫生</w:t>
      </w:r>
      <w:r>
        <w:rPr>
          <w:rFonts w:hint="eastAsia"/>
          <w:b w:val="0"/>
          <w:bCs w:val="0"/>
          <w:color w:val="auto"/>
        </w:rPr>
        <w:t>”</w:t>
      </w:r>
      <w:r>
        <w:rPr>
          <w:rFonts w:hint="eastAsia"/>
          <w:b w:val="0"/>
          <w:bCs w:val="0"/>
          <w:color w:val="auto"/>
          <w:lang w:eastAsia="zh-Hans"/>
        </w:rPr>
        <w:t>，属于</w:t>
      </w:r>
      <w:r>
        <w:rPr>
          <w:rFonts w:hint="eastAsia"/>
          <w:b w:val="0"/>
          <w:bCs w:val="0"/>
          <w:color w:val="auto"/>
        </w:rPr>
        <w:t>我单位</w:t>
      </w:r>
      <w:r>
        <w:rPr>
          <w:rFonts w:hint="eastAsia"/>
          <w:b w:val="0"/>
          <w:bCs w:val="0"/>
          <w:color w:val="auto"/>
          <w:lang w:eastAsia="zh-Hans"/>
        </w:rPr>
        <w:t>履职所需</w:t>
      </w:r>
      <w:r>
        <w:rPr>
          <w:rFonts w:hint="eastAsia"/>
          <w:b w:val="0"/>
          <w:bCs w:val="0"/>
          <w:color w:val="auto"/>
        </w:rPr>
        <w:t>；</w:t>
      </w:r>
      <w:r>
        <w:rPr>
          <w:rFonts w:hint="eastAsia"/>
          <w:b w:val="0"/>
          <w:bCs w:val="0"/>
          <w:color w:val="auto"/>
          <w:lang w:eastAsia="zh-Hans"/>
        </w:rPr>
        <w:t>根据《财政资金直接支付申请书》</w:t>
      </w:r>
      <w:r>
        <w:rPr>
          <w:rFonts w:hint="eastAsia"/>
          <w:b w:val="0"/>
          <w:bCs w:val="0"/>
          <w:color w:val="auto"/>
        </w:rPr>
        <w:t>，本</w:t>
      </w:r>
      <w:r>
        <w:rPr>
          <w:rFonts w:hint="eastAsia"/>
          <w:b w:val="0"/>
          <w:bCs w:val="0"/>
          <w:color w:val="auto"/>
          <w:lang w:eastAsia="zh-Hans"/>
        </w:rPr>
        <w:t>项目资金性质为“公共财政预算”功能分类为“</w:t>
      </w:r>
      <w:r>
        <w:rPr>
          <w:rFonts w:hint="eastAsia"/>
          <w:b w:val="0"/>
          <w:bCs w:val="0"/>
          <w:color w:val="auto"/>
          <w:lang w:val="en-US" w:eastAsia="zh-CN"/>
        </w:rPr>
        <w:t>城乡社区环境卫生</w:t>
      </w:r>
      <w:r>
        <w:rPr>
          <w:rFonts w:hint="eastAsia"/>
          <w:b w:val="0"/>
          <w:bCs w:val="0"/>
          <w:color w:val="auto"/>
          <w:lang w:eastAsia="zh-Hans"/>
        </w:rPr>
        <w:t>”经济分类为“</w:t>
      </w:r>
      <w:r>
        <w:rPr>
          <w:rFonts w:hint="eastAsia"/>
          <w:b w:val="0"/>
          <w:bCs w:val="0"/>
          <w:color w:val="auto"/>
          <w:lang w:val="en-US" w:eastAsia="zh-CN"/>
        </w:rPr>
        <w:t>其他</w:t>
      </w:r>
      <w:r>
        <w:rPr>
          <w:rFonts w:hint="eastAsia"/>
          <w:b w:val="0"/>
          <w:bCs w:val="0"/>
          <w:color w:val="auto"/>
          <w:lang w:eastAsia="zh-Hans"/>
        </w:rPr>
        <w:t>”属</w:t>
      </w:r>
      <w:r>
        <w:rPr>
          <w:rFonts w:hint="eastAsia"/>
          <w:b w:val="0"/>
          <w:bCs w:val="0"/>
          <w:color w:val="auto"/>
          <w:highlight w:val="none"/>
          <w:lang w:eastAsia="zh-Hans"/>
        </w:rPr>
        <w:t>于公共财政支持范围，符合中央、地方事权支出责任划分原则</w:t>
      </w:r>
      <w:r>
        <w:rPr>
          <w:rFonts w:hint="eastAsia"/>
          <w:b w:val="0"/>
          <w:bCs w:val="0"/>
          <w:color w:val="auto"/>
          <w:highlight w:val="none"/>
        </w:rPr>
        <w:t>；经检查</w:t>
      </w:r>
      <w:r>
        <w:rPr>
          <w:rFonts w:hint="eastAsia"/>
          <w:b w:val="0"/>
          <w:bCs w:val="0"/>
          <w:color w:val="auto"/>
          <w:highlight w:val="none"/>
          <w:lang w:eastAsia="zh-Hans"/>
        </w:rPr>
        <w:t>我单位财政</w:t>
      </w:r>
      <w:r>
        <w:rPr>
          <w:b w:val="0"/>
          <w:bCs w:val="0"/>
          <w:color w:val="auto"/>
          <w:highlight w:val="none"/>
          <w:lang w:eastAsia="zh-Hans"/>
        </w:rPr>
        <w:t>应用平台</w:t>
      </w:r>
      <w:r>
        <w:rPr>
          <w:rFonts w:hint="eastAsia"/>
          <w:b w:val="0"/>
          <w:bCs w:val="0"/>
          <w:color w:val="auto"/>
          <w:highlight w:val="none"/>
          <w:lang w:eastAsia="zh-Hans"/>
        </w:rPr>
        <w:t>指标，</w:t>
      </w:r>
      <w:r>
        <w:rPr>
          <w:rFonts w:hint="eastAsia"/>
          <w:b w:val="0"/>
          <w:bCs w:val="0"/>
          <w:color w:val="auto"/>
          <w:highlight w:val="none"/>
        </w:rPr>
        <w:t>本</w:t>
      </w:r>
      <w:r>
        <w:rPr>
          <w:rFonts w:hint="eastAsia"/>
          <w:b w:val="0"/>
          <w:bCs w:val="0"/>
          <w:color w:val="auto"/>
          <w:highlight w:val="none"/>
          <w:lang w:eastAsia="zh-Hans"/>
        </w:rPr>
        <w:t>项目不存在重复。</w:t>
      </w:r>
    </w:p>
    <w:p w14:paraId="56320377">
      <w:pPr>
        <w:ind w:firstLine="560"/>
        <w:rPr>
          <w:b/>
          <w:bCs/>
          <w:color w:val="auto"/>
        </w:rPr>
      </w:pPr>
      <w:r>
        <w:rPr>
          <w:rFonts w:hint="eastAsia"/>
          <w:color w:val="auto"/>
        </w:rPr>
        <w:t>综上所述，本</w:t>
      </w:r>
      <w:r>
        <w:rPr>
          <w:rFonts w:hint="eastAsia"/>
          <w:color w:val="auto"/>
          <w:lang w:eastAsia="zh-Hans"/>
        </w:rPr>
        <w:t>指标满分为</w:t>
      </w:r>
      <w:r>
        <w:rPr>
          <w:rFonts w:hint="eastAsia"/>
          <w:color w:val="auto"/>
        </w:rPr>
        <w:t>5</w:t>
      </w:r>
      <w:r>
        <w:rPr>
          <w:rFonts w:hint="eastAsia"/>
          <w:color w:val="auto"/>
          <w:lang w:eastAsia="zh-Hans"/>
        </w:rPr>
        <w:t>分，根据评分标准得</w:t>
      </w:r>
      <w:r>
        <w:rPr>
          <w:rFonts w:hint="eastAsia"/>
          <w:color w:val="auto"/>
          <w:lang w:val="en-US" w:eastAsia="zh-CN"/>
        </w:rPr>
        <w:t>5</w:t>
      </w:r>
      <w:r>
        <w:rPr>
          <w:rFonts w:hint="eastAsia"/>
          <w:color w:val="auto"/>
          <w:lang w:eastAsia="zh-Hans"/>
        </w:rPr>
        <w:t>分</w:t>
      </w:r>
      <w:r>
        <w:rPr>
          <w:rFonts w:hint="eastAsia"/>
          <w:color w:val="auto"/>
        </w:rPr>
        <w:t>，本项目立项依据</w:t>
      </w:r>
      <w:r>
        <w:rPr>
          <w:rFonts w:hint="eastAsia"/>
          <w:color w:val="auto"/>
          <w:lang w:val="en-US" w:eastAsia="zh-CN"/>
        </w:rPr>
        <w:t>较</w:t>
      </w:r>
      <w:r>
        <w:rPr>
          <w:rFonts w:hint="eastAsia"/>
          <w:color w:val="auto"/>
        </w:rPr>
        <w:t>充分。</w:t>
      </w:r>
    </w:p>
    <w:p w14:paraId="3879820E">
      <w:pPr>
        <w:ind w:firstLine="562"/>
        <w:rPr>
          <w:b/>
          <w:bCs/>
          <w:color w:val="auto"/>
        </w:rPr>
      </w:pPr>
      <w:r>
        <w:rPr>
          <w:rFonts w:hint="eastAsia"/>
          <w:b/>
          <w:bCs/>
          <w:color w:val="auto"/>
        </w:rPr>
        <w:t>（2）立项程序规范性</w:t>
      </w:r>
    </w:p>
    <w:p w14:paraId="72D196D0">
      <w:pPr>
        <w:bidi w:val="0"/>
        <w:rPr>
          <w:rFonts w:hint="eastAsia"/>
          <w:color w:val="auto"/>
          <w:highlight w:val="none"/>
          <w:lang w:eastAsia="zh-CN"/>
        </w:rPr>
      </w:pPr>
      <w:r>
        <w:rPr>
          <w:rFonts w:hint="eastAsia"/>
          <w:color w:val="auto"/>
        </w:rPr>
        <w:t>本项目</w:t>
      </w:r>
      <w:r>
        <w:rPr>
          <w:rFonts w:hint="eastAsia"/>
          <w:color w:val="auto"/>
          <w:lang w:eastAsia="zh-CN"/>
        </w:rPr>
        <w:t>与</w:t>
      </w:r>
      <w:r>
        <w:rPr>
          <w:rFonts w:hint="eastAsia" w:ascii="仿宋" w:hAnsi="仿宋" w:eastAsia="仿宋" w:cs="仿宋"/>
          <w:bCs/>
          <w:color w:val="auto"/>
          <w:sz w:val="28"/>
          <w:szCs w:val="28"/>
          <w:highlight w:val="none"/>
        </w:rPr>
        <w:t>部门职责范围相符，属于部门履职所需</w:t>
      </w:r>
      <w:r>
        <w:rPr>
          <w:rFonts w:hint="eastAsia"/>
          <w:color w:val="auto"/>
        </w:rPr>
        <w:t>，项目立项过程中产生的文件均符合</w:t>
      </w:r>
      <w:r>
        <w:rPr>
          <w:rFonts w:hint="eastAsia"/>
          <w:color w:val="auto"/>
          <w:lang w:eastAsia="zh-Hans"/>
        </w:rPr>
        <w:t>相关要求</w:t>
      </w:r>
      <w:r>
        <w:rPr>
          <w:rFonts w:hint="eastAsia"/>
          <w:color w:val="auto"/>
        </w:rPr>
        <w:t>。本</w:t>
      </w:r>
      <w:r>
        <w:rPr>
          <w:rFonts w:hint="eastAsia"/>
          <w:color w:val="auto"/>
          <w:lang w:eastAsia="zh-Hans"/>
        </w:rPr>
        <w:t>项目为</w:t>
      </w:r>
      <w:r>
        <w:rPr>
          <w:rFonts w:hint="eastAsia"/>
          <w:color w:val="auto"/>
          <w:lang w:val="en-US" w:eastAsia="zh-CN"/>
        </w:rPr>
        <w:t>运行经费</w:t>
      </w:r>
      <w:r>
        <w:rPr>
          <w:rFonts w:hint="eastAsia"/>
          <w:color w:val="auto"/>
          <w:lang w:eastAsia="zh-Hans"/>
        </w:rPr>
        <w:t>类项目，</w:t>
      </w:r>
      <w:r>
        <w:rPr>
          <w:rFonts w:hint="eastAsia"/>
          <w:color w:val="auto"/>
        </w:rPr>
        <w:t>属于经常性项目，</w:t>
      </w:r>
      <w:r>
        <w:rPr>
          <w:rFonts w:hint="eastAsia"/>
          <w:color w:val="auto"/>
          <w:lang w:eastAsia="zh-Hans"/>
        </w:rPr>
        <w:t>项目预算金额为</w:t>
      </w:r>
      <w:r>
        <w:rPr>
          <w:rFonts w:hint="eastAsia"/>
          <w:color w:val="auto"/>
          <w:lang w:val="en-US" w:eastAsia="zh-CN"/>
        </w:rPr>
        <w:t>277.62</w:t>
      </w:r>
      <w:r>
        <w:rPr>
          <w:rFonts w:hint="eastAsia"/>
          <w:color w:val="auto"/>
          <w:lang w:eastAsia="zh-Hans"/>
        </w:rPr>
        <w:t>万元，不涉及</w:t>
      </w:r>
      <w:r>
        <w:rPr>
          <w:rFonts w:hint="eastAsia"/>
          <w:color w:val="auto"/>
        </w:rPr>
        <w:t>事前绩效评估和风险评估</w:t>
      </w:r>
      <w:r>
        <w:rPr>
          <w:rFonts w:hint="eastAsia"/>
          <w:color w:val="auto"/>
          <w:highlight w:val="none"/>
          <w:lang w:eastAsia="zh-CN"/>
        </w:rPr>
        <w:t>。</w:t>
      </w:r>
    </w:p>
    <w:p w14:paraId="6CE7C4C7">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eastAsia="zh-Hans"/>
        </w:rPr>
        <w:t>分，根据评分标准得</w:t>
      </w:r>
      <w:r>
        <w:rPr>
          <w:rFonts w:hint="eastAsia"/>
          <w:color w:val="auto"/>
          <w:lang w:val="en-US" w:eastAsia="zh-CN"/>
        </w:rPr>
        <w:t>3</w:t>
      </w:r>
      <w:r>
        <w:rPr>
          <w:rFonts w:hint="eastAsia"/>
          <w:color w:val="auto"/>
          <w:lang w:eastAsia="zh-Hans"/>
        </w:rPr>
        <w:t>分</w:t>
      </w:r>
      <w:r>
        <w:rPr>
          <w:rFonts w:hint="eastAsia"/>
          <w:color w:val="auto"/>
        </w:rPr>
        <w:t>，本项目立项程序合规。</w:t>
      </w:r>
    </w:p>
    <w:p w14:paraId="1653E3F6">
      <w:pPr>
        <w:pStyle w:val="2"/>
        <w:ind w:firstLine="562"/>
        <w:rPr>
          <w:color w:val="auto"/>
        </w:rPr>
      </w:pPr>
      <w:r>
        <w:rPr>
          <w:rFonts w:hint="eastAsia"/>
          <w:color w:val="auto"/>
        </w:rPr>
        <w:t>2.绩效目标情况分析</w:t>
      </w:r>
    </w:p>
    <w:p w14:paraId="0094AC36">
      <w:pPr>
        <w:ind w:firstLine="562"/>
        <w:rPr>
          <w:b/>
          <w:bCs/>
          <w:color w:val="auto"/>
        </w:rPr>
      </w:pPr>
      <w:r>
        <w:rPr>
          <w:rFonts w:hint="eastAsia"/>
          <w:b/>
          <w:bCs/>
          <w:color w:val="auto"/>
        </w:rPr>
        <w:t>（1）绩效目标合理性</w:t>
      </w:r>
    </w:p>
    <w:p w14:paraId="11E78EDB">
      <w:pPr>
        <w:pStyle w:val="2"/>
        <w:ind w:firstLine="562"/>
        <w:rPr>
          <w:b w:val="0"/>
          <w:bCs w:val="0"/>
          <w:color w:val="auto"/>
          <w:lang w:eastAsia="zh-Hans"/>
        </w:rPr>
      </w:pPr>
      <w:r>
        <w:rPr>
          <w:rFonts w:hint="eastAsia"/>
          <w:b w:val="0"/>
          <w:bCs w:val="0"/>
          <w:color w:val="auto"/>
        </w:rPr>
        <w:t>本项目已设置年度绩效目标，具体内容为“</w:t>
      </w:r>
      <w:r>
        <w:rPr>
          <w:rFonts w:hint="eastAsia"/>
          <w:b w:val="0"/>
          <w:bCs w:val="0"/>
          <w:color w:val="auto"/>
          <w:sz w:val="28"/>
          <w:szCs w:val="28"/>
        </w:rPr>
        <w:t>每</w:t>
      </w:r>
      <w:r>
        <w:rPr>
          <w:rFonts w:hint="eastAsia" w:cs="Times New Roman"/>
          <w:b w:val="0"/>
          <w:bCs w:val="0"/>
          <w:color w:val="auto"/>
          <w:sz w:val="28"/>
          <w:szCs w:val="28"/>
        </w:rPr>
        <w:t>日完成200.08万平方米街道的日常清扫保洁工作，保洁工每天早上普扫1次，全天候保洁，实行长效管理，无缝对接；确保县城内环卫设施干净整洁完好无损，市容市貌良好，提高县城整体形象；日清运处置垃圾100余吨，垃圾清运实行“定点定车定人，固定清运”的原则，做到日产日清，不留隔夜垃圾，防止二次污染；</w:t>
      </w:r>
      <w:r>
        <w:rPr>
          <w:rFonts w:hint="eastAsia" w:cs="Times New Roman"/>
          <w:b w:val="0"/>
          <w:bCs w:val="0"/>
          <w:color w:val="auto"/>
          <w:sz w:val="28"/>
          <w:szCs w:val="28"/>
          <w:lang w:val="en-US" w:eastAsia="zh-CN"/>
        </w:rPr>
        <w:t>确保</w:t>
      </w:r>
      <w:r>
        <w:rPr>
          <w:rFonts w:hint="eastAsia" w:cs="Times New Roman"/>
          <w:b w:val="0"/>
          <w:bCs w:val="0"/>
          <w:color w:val="auto"/>
          <w:sz w:val="28"/>
          <w:szCs w:val="28"/>
        </w:rPr>
        <w:t>22座免费公厕的正常开放，</w:t>
      </w:r>
      <w:r>
        <w:rPr>
          <w:rFonts w:hint="eastAsia" w:cs="Times New Roman"/>
          <w:b w:val="0"/>
          <w:bCs w:val="0"/>
          <w:color w:val="auto"/>
          <w:sz w:val="28"/>
          <w:szCs w:val="28"/>
          <w:lang w:val="en-US" w:eastAsia="zh-CN"/>
        </w:rPr>
        <w:t>保证</w:t>
      </w:r>
      <w:r>
        <w:rPr>
          <w:rFonts w:hint="eastAsia" w:cs="Times New Roman"/>
          <w:b w:val="0"/>
          <w:bCs w:val="0"/>
          <w:color w:val="auto"/>
          <w:sz w:val="28"/>
          <w:szCs w:val="28"/>
        </w:rPr>
        <w:t>干净整洁无臭味；按标准和工作实际发放早餐补助，确保环卫职工队伍的稳定，给全县人民创造一个干净整洁的生活工作</w:t>
      </w:r>
      <w:r>
        <w:rPr>
          <w:rFonts w:hint="eastAsia" w:cs="Times New Roman"/>
          <w:b w:val="0"/>
          <w:bCs w:val="0"/>
          <w:color w:val="auto"/>
          <w:sz w:val="28"/>
          <w:szCs w:val="28"/>
          <w:lang w:val="en-US" w:eastAsia="zh-CN"/>
        </w:rPr>
        <w:t>环境</w:t>
      </w:r>
      <w:r>
        <w:rPr>
          <w:rFonts w:hint="eastAsia"/>
          <w:b w:val="0"/>
          <w:bCs w:val="0"/>
          <w:color w:val="auto"/>
        </w:rPr>
        <w:t>”</w:t>
      </w:r>
      <w:r>
        <w:rPr>
          <w:rFonts w:hint="eastAsia"/>
          <w:color w:val="auto"/>
        </w:rPr>
        <w:t>；</w:t>
      </w:r>
      <w:r>
        <w:rPr>
          <w:rFonts w:hint="eastAsia"/>
          <w:b w:val="0"/>
          <w:bCs w:val="0"/>
          <w:color w:val="auto"/>
        </w:rPr>
        <w:t>本项目实际工作为：</w:t>
      </w:r>
      <w:r>
        <w:rPr>
          <w:rFonts w:hint="eastAsia" w:ascii="仿宋" w:hAnsi="仿宋" w:eastAsia="仿宋" w:cs="仿宋"/>
          <w:b w:val="0"/>
          <w:bCs w:val="0"/>
          <w:color w:val="auto"/>
          <w:sz w:val="28"/>
          <w:szCs w:val="28"/>
          <w:highlight w:val="none"/>
          <w:lang w:val="en-US" w:eastAsia="zh-CN"/>
        </w:rPr>
        <w:t>每日完成了200.08</w:t>
      </w:r>
      <w:r>
        <w:rPr>
          <w:rFonts w:hint="eastAsia" w:ascii="仿宋" w:hAnsi="仿宋" w:eastAsia="仿宋" w:cs="仿宋"/>
          <w:b w:val="0"/>
          <w:bCs w:val="0"/>
          <w:color w:val="auto"/>
          <w:sz w:val="28"/>
          <w:szCs w:val="28"/>
          <w:highlight w:val="none"/>
        </w:rPr>
        <w:t>万平方米道路的清扫保洁，每日清运处置垃圾约</w:t>
      </w:r>
      <w:r>
        <w:rPr>
          <w:rFonts w:hint="eastAsia" w:ascii="仿宋" w:hAnsi="仿宋" w:eastAsia="仿宋" w:cs="仿宋"/>
          <w:b w:val="0"/>
          <w:bCs w:val="0"/>
          <w:color w:val="auto"/>
          <w:sz w:val="28"/>
          <w:szCs w:val="28"/>
          <w:highlight w:val="none"/>
          <w:lang w:val="en-US" w:eastAsia="zh-CN"/>
        </w:rPr>
        <w:t>100</w:t>
      </w:r>
      <w:r>
        <w:rPr>
          <w:rFonts w:hint="eastAsia" w:ascii="仿宋" w:hAnsi="仿宋" w:eastAsia="仿宋" w:cs="仿宋"/>
          <w:b w:val="0"/>
          <w:bCs w:val="0"/>
          <w:color w:val="auto"/>
          <w:sz w:val="28"/>
          <w:szCs w:val="28"/>
          <w:highlight w:val="none"/>
        </w:rPr>
        <w:t>吨，垃圾场每日消杀，</w:t>
      </w:r>
      <w:r>
        <w:rPr>
          <w:rFonts w:hint="eastAsia" w:ascii="仿宋" w:hAnsi="仿宋" w:eastAsia="仿宋" w:cs="仿宋"/>
          <w:b w:val="0"/>
          <w:bCs w:val="0"/>
          <w:color w:val="auto"/>
          <w:sz w:val="28"/>
          <w:szCs w:val="28"/>
          <w:highlight w:val="none"/>
          <w:lang w:val="en-US" w:eastAsia="zh-CN"/>
        </w:rPr>
        <w:t>城区公共设施完好无损，市容市貌良好，确保了22</w:t>
      </w:r>
      <w:r>
        <w:rPr>
          <w:rFonts w:hint="eastAsia" w:ascii="仿宋" w:hAnsi="仿宋" w:eastAsia="仿宋" w:cs="仿宋"/>
          <w:b w:val="0"/>
          <w:bCs w:val="0"/>
          <w:color w:val="auto"/>
          <w:sz w:val="28"/>
          <w:szCs w:val="28"/>
          <w:highlight w:val="none"/>
        </w:rPr>
        <w:t>座公厕的免费开放。</w:t>
      </w:r>
      <w:r>
        <w:rPr>
          <w:rFonts w:hint="eastAsia" w:ascii="仿宋" w:hAnsi="仿宋" w:eastAsia="仿宋" w:cs="仿宋"/>
          <w:b w:val="0"/>
          <w:bCs w:val="0"/>
          <w:color w:val="auto"/>
          <w:sz w:val="28"/>
          <w:szCs w:val="28"/>
          <w:highlight w:val="none"/>
          <w:lang w:val="en-US" w:eastAsia="zh-CN"/>
        </w:rPr>
        <w:t>项目的实施</w:t>
      </w:r>
      <w:r>
        <w:rPr>
          <w:rFonts w:hint="eastAsia" w:ascii="仿宋" w:hAnsi="仿宋" w:eastAsia="仿宋" w:cs="仿宋"/>
          <w:b w:val="0"/>
          <w:bCs w:val="0"/>
          <w:color w:val="auto"/>
          <w:sz w:val="28"/>
          <w:szCs w:val="28"/>
          <w:highlight w:val="none"/>
        </w:rPr>
        <w:t>给全县人民营造一个干净整洁的生活和工作环境</w:t>
      </w:r>
      <w:r>
        <w:rPr>
          <w:rFonts w:hint="eastAsia" w:ascii="仿宋" w:hAnsi="仿宋" w:eastAsia="仿宋" w:cs="仿宋"/>
          <w:b w:val="0"/>
          <w:bCs w:val="0"/>
          <w:color w:val="auto"/>
          <w:sz w:val="28"/>
          <w:szCs w:val="28"/>
          <w:highlight w:val="none"/>
          <w:lang w:eastAsia="zh-CN"/>
        </w:rPr>
        <w:t>。</w:t>
      </w:r>
      <w:r>
        <w:rPr>
          <w:rFonts w:hint="eastAsia"/>
          <w:b w:val="0"/>
          <w:bCs w:val="0"/>
          <w:color w:val="auto"/>
        </w:rPr>
        <w:t>绩效目标与实际工作内容一致，两者具有相关性</w:t>
      </w:r>
      <w:r>
        <w:rPr>
          <w:rFonts w:hint="eastAsia"/>
          <w:b w:val="0"/>
          <w:bCs w:val="0"/>
          <w:color w:val="auto"/>
          <w:lang w:eastAsia="zh-CN"/>
        </w:rPr>
        <w:t>；</w:t>
      </w:r>
      <w:r>
        <w:rPr>
          <w:rFonts w:hint="eastAsia"/>
          <w:b w:val="0"/>
          <w:bCs w:val="0"/>
          <w:color w:val="auto"/>
        </w:rPr>
        <w:t>本项目</w:t>
      </w:r>
      <w:r>
        <w:rPr>
          <w:rFonts w:hint="eastAsia"/>
          <w:b w:val="0"/>
          <w:bCs w:val="0"/>
          <w:color w:val="auto"/>
          <w:lang w:eastAsia="zh-Hans"/>
        </w:rPr>
        <w:t>按照绩效目标完成数量指标、质量指标、时效指标、成本指标，有效保障了</w:t>
      </w:r>
      <w:r>
        <w:rPr>
          <w:rFonts w:hint="eastAsia"/>
          <w:b w:val="0"/>
          <w:bCs w:val="0"/>
          <w:color w:val="auto"/>
          <w:lang w:val="en-US" w:eastAsia="zh-CN"/>
        </w:rPr>
        <w:t>居民在干净整洁的环境中生活和工作，提高了幸福指数。</w:t>
      </w:r>
      <w:r>
        <w:rPr>
          <w:rFonts w:hint="eastAsia"/>
          <w:b w:val="0"/>
          <w:bCs w:val="0"/>
          <w:color w:val="auto"/>
          <w:lang w:eastAsia="zh-Hans"/>
        </w:rPr>
        <w:t>年度绩效目标完成，预期产出效益和效果符合正常的业绩水平。</w:t>
      </w:r>
    </w:p>
    <w:p w14:paraId="2075BD38">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，本项目绩效目标设置合理。</w:t>
      </w:r>
    </w:p>
    <w:p w14:paraId="7E5BA765">
      <w:pPr>
        <w:ind w:firstLine="562"/>
        <w:rPr>
          <w:b/>
          <w:bCs/>
          <w:color w:val="auto"/>
        </w:rPr>
      </w:pPr>
      <w:r>
        <w:rPr>
          <w:rFonts w:hint="eastAsia"/>
          <w:b/>
          <w:bCs/>
          <w:color w:val="auto"/>
        </w:rPr>
        <w:t>（2）绩效指标明确性</w:t>
      </w:r>
    </w:p>
    <w:p w14:paraId="50922C21">
      <w:pPr>
        <w:ind w:firstLine="560"/>
        <w:rPr>
          <w:color w:val="auto"/>
        </w:rPr>
      </w:pPr>
      <w:r>
        <w:rPr>
          <w:rFonts w:hint="eastAsia"/>
          <w:color w:val="auto"/>
          <w:lang w:eastAsia="zh-Hans"/>
        </w:rPr>
        <w:t>经检查</w:t>
      </w:r>
      <w:r>
        <w:rPr>
          <w:rFonts w:hint="eastAsia"/>
          <w:color w:val="auto"/>
        </w:rPr>
        <w:t>我单位年初设置的</w:t>
      </w:r>
      <w:r>
        <w:rPr>
          <w:rFonts w:hint="eastAsia"/>
          <w:color w:val="auto"/>
          <w:lang w:eastAsia="zh-Hans"/>
        </w:rPr>
        <w:t>《项目支出绩效目标表》，得出如下结论：</w:t>
      </w:r>
      <w:r>
        <w:rPr>
          <w:rFonts w:hint="eastAsia"/>
          <w:color w:val="auto"/>
        </w:rPr>
        <w:t>本</w:t>
      </w:r>
      <w:r>
        <w:rPr>
          <w:rFonts w:hint="eastAsia"/>
          <w:color w:val="auto"/>
          <w:lang w:eastAsia="zh-Hans"/>
        </w:rPr>
        <w:t>项目已将年度绩效目标进行细化为绩效指标体系，共设置一级指标3个，二级指标</w:t>
      </w:r>
      <w:r>
        <w:rPr>
          <w:rFonts w:hint="eastAsia"/>
          <w:color w:val="auto"/>
          <w:lang w:val="en-US" w:eastAsia="zh-CN"/>
        </w:rPr>
        <w:t>7</w:t>
      </w:r>
      <w:r>
        <w:rPr>
          <w:rFonts w:hint="eastAsia"/>
          <w:color w:val="auto"/>
          <w:lang w:eastAsia="zh-Hans"/>
        </w:rPr>
        <w:t>个，三级指标</w:t>
      </w:r>
      <w:r>
        <w:rPr>
          <w:rFonts w:hint="eastAsia"/>
          <w:color w:val="auto"/>
          <w:lang w:val="en-US" w:eastAsia="zh-CN"/>
        </w:rPr>
        <w:t>23</w:t>
      </w:r>
      <w:r>
        <w:rPr>
          <w:rFonts w:hint="eastAsia"/>
          <w:color w:val="auto"/>
          <w:lang w:eastAsia="zh-Hans"/>
        </w:rPr>
        <w:t>个</w:t>
      </w:r>
      <w:r>
        <w:rPr>
          <w:rFonts w:hint="eastAsia"/>
          <w:color w:val="auto"/>
        </w:rPr>
        <w:t>，</w:t>
      </w:r>
      <w:r>
        <w:rPr>
          <w:rFonts w:hint="eastAsia"/>
          <w:color w:val="auto"/>
          <w:lang w:eastAsia="zh-Hans"/>
        </w:rPr>
        <w:t>定量指标</w:t>
      </w:r>
      <w:r>
        <w:rPr>
          <w:rFonts w:hint="eastAsia"/>
          <w:color w:val="auto"/>
          <w:lang w:val="en-US" w:eastAsia="zh-CN"/>
        </w:rPr>
        <w:t>18</w:t>
      </w:r>
      <w:r>
        <w:rPr>
          <w:rFonts w:hint="eastAsia"/>
          <w:color w:val="auto"/>
          <w:lang w:eastAsia="zh-Hans"/>
        </w:rPr>
        <w:t>个，定性指标</w:t>
      </w:r>
      <w:r>
        <w:rPr>
          <w:rFonts w:hint="eastAsia"/>
          <w:color w:val="auto"/>
          <w:lang w:val="en-US" w:eastAsia="zh-CN"/>
        </w:rPr>
        <w:t>5</w:t>
      </w:r>
      <w:r>
        <w:rPr>
          <w:rFonts w:hint="eastAsia"/>
          <w:color w:val="auto"/>
          <w:lang w:eastAsia="zh-Hans"/>
        </w:rPr>
        <w:t>个，指标量化率为</w:t>
      </w:r>
      <w:r>
        <w:rPr>
          <w:rFonts w:hint="eastAsia"/>
          <w:color w:val="auto"/>
          <w:lang w:val="en-US" w:eastAsia="zh-CN"/>
        </w:rPr>
        <w:t>78.26</w:t>
      </w:r>
      <w:r>
        <w:rPr>
          <w:rFonts w:hint="eastAsia"/>
          <w:color w:val="auto"/>
          <w:lang w:eastAsia="zh-Hans"/>
        </w:rPr>
        <w:t>%，量化率达70%以上</w:t>
      </w:r>
      <w:r>
        <w:rPr>
          <w:rFonts w:hint="eastAsia"/>
          <w:color w:val="auto"/>
        </w:rPr>
        <w:t>。</w:t>
      </w:r>
    </w:p>
    <w:p w14:paraId="2A1C0A04">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eastAsia="zh-Hans"/>
        </w:rPr>
        <w:t>分，根据评分标准得</w:t>
      </w:r>
      <w:r>
        <w:rPr>
          <w:rFonts w:hint="eastAsia"/>
          <w:color w:val="auto"/>
          <w:lang w:val="en-US" w:eastAsia="zh-CN"/>
        </w:rPr>
        <w:t>3</w:t>
      </w:r>
      <w:r>
        <w:rPr>
          <w:rFonts w:hint="eastAsia"/>
          <w:color w:val="auto"/>
          <w:lang w:eastAsia="zh-Hans"/>
        </w:rPr>
        <w:t>分</w:t>
      </w:r>
      <w:r>
        <w:rPr>
          <w:rFonts w:hint="eastAsia"/>
          <w:color w:val="auto"/>
        </w:rPr>
        <w:t>，本项目所设置绩效指标明确。</w:t>
      </w:r>
    </w:p>
    <w:p w14:paraId="147B3F84">
      <w:pPr>
        <w:pStyle w:val="2"/>
        <w:ind w:firstLine="562"/>
        <w:rPr>
          <w:color w:val="auto"/>
        </w:rPr>
      </w:pPr>
      <w:r>
        <w:rPr>
          <w:rFonts w:hint="eastAsia"/>
          <w:color w:val="auto"/>
        </w:rPr>
        <w:t>3.资金投入情况分析</w:t>
      </w:r>
    </w:p>
    <w:p w14:paraId="24592625">
      <w:pPr>
        <w:ind w:firstLine="562"/>
        <w:rPr>
          <w:b/>
          <w:bCs/>
          <w:color w:val="auto"/>
          <w:lang w:eastAsia="zh-Hans" w:bidi="ar"/>
        </w:rPr>
      </w:pPr>
      <w:r>
        <w:rPr>
          <w:rFonts w:hint="eastAsia"/>
          <w:b/>
          <w:bCs/>
          <w:color w:val="auto"/>
          <w:lang w:eastAsia="zh-Hans" w:bidi="ar"/>
        </w:rPr>
        <w:t>（1）预算编制科学性</w:t>
      </w:r>
    </w:p>
    <w:p w14:paraId="4505F7BB">
      <w:pPr>
        <w:ind w:firstLine="560"/>
        <w:rPr>
          <w:rFonts w:hint="eastAsia" w:eastAsia="仿宋_GB2312"/>
          <w:color w:val="auto"/>
          <w:lang w:val="en-US" w:eastAsia="zh-CN" w:bidi="ar"/>
        </w:rPr>
      </w:pPr>
      <w:r>
        <w:rPr>
          <w:rFonts w:hint="eastAsia"/>
          <w:color w:val="auto"/>
        </w:rPr>
        <w:t>本项目预算申请资金</w:t>
      </w:r>
      <w:r>
        <w:rPr>
          <w:rFonts w:hint="eastAsia"/>
          <w:color w:val="auto"/>
          <w:lang w:val="en-US" w:eastAsia="zh-CN"/>
        </w:rPr>
        <w:t>277.62</w:t>
      </w:r>
      <w:r>
        <w:rPr>
          <w:rFonts w:hint="eastAsia"/>
          <w:color w:val="auto"/>
        </w:rPr>
        <w:t>万元，</w:t>
      </w:r>
      <w:r>
        <w:rPr>
          <w:rFonts w:hint="eastAsia"/>
          <w:color w:val="auto"/>
          <w:highlight w:val="none"/>
        </w:rPr>
        <w:t>我单位在预算申请中严格按照单位标准和数量进行核算，其中：</w:t>
      </w:r>
      <w:r>
        <w:rPr>
          <w:rFonts w:hint="eastAsia"/>
          <w:color w:val="auto"/>
          <w:highlight w:val="none"/>
          <w:lang w:val="en-US" w:eastAsia="zh-CN"/>
        </w:rPr>
        <w:t>垃圾车运行费120万元</w:t>
      </w:r>
      <w:r>
        <w:rPr>
          <w:rFonts w:hint="eastAsia"/>
          <w:color w:val="auto"/>
          <w:highlight w:val="none"/>
        </w:rPr>
        <w:t>，</w:t>
      </w:r>
      <w:r>
        <w:rPr>
          <w:rFonts w:hint="eastAsia"/>
          <w:color w:val="auto"/>
          <w:highlight w:val="none"/>
          <w:lang w:val="en-US" w:eastAsia="zh-CN"/>
        </w:rPr>
        <w:t>车场人员经费70万元、垃圾清运处置费50万元、早餐补助费用37.62万元</w:t>
      </w:r>
      <w:r>
        <w:rPr>
          <w:rFonts w:hint="eastAsia"/>
          <w:color w:val="auto"/>
          <w:highlight w:val="none"/>
        </w:rPr>
        <w:t>。本</w:t>
      </w:r>
      <w:r>
        <w:rPr>
          <w:rFonts w:hint="eastAsia"/>
          <w:color w:val="auto"/>
        </w:rPr>
        <w:t>项目预算额度测算依据充分，严格按照标准编制，</w:t>
      </w:r>
      <w:r>
        <w:rPr>
          <w:rFonts w:hint="eastAsia"/>
          <w:color w:val="auto"/>
          <w:lang w:eastAsia="zh-Hans" w:bidi="ar"/>
        </w:rPr>
        <w:t>预算确定资金量与实际工作任务相匹配</w:t>
      </w:r>
      <w:r>
        <w:rPr>
          <w:rFonts w:hint="eastAsia"/>
          <w:color w:val="auto"/>
          <w:lang w:eastAsia="zh-CN" w:bidi="ar"/>
        </w:rPr>
        <w:t>。</w:t>
      </w:r>
    </w:p>
    <w:p w14:paraId="565D4373">
      <w:pPr>
        <w:ind w:firstLine="560"/>
        <w:rPr>
          <w:color w:val="auto"/>
          <w:lang w:bidi="ar"/>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，本项目预算编制科学。</w:t>
      </w:r>
    </w:p>
    <w:p w14:paraId="3C2644B0">
      <w:pPr>
        <w:ind w:firstLine="562"/>
        <w:rPr>
          <w:b/>
          <w:bCs/>
          <w:color w:val="auto"/>
        </w:rPr>
      </w:pPr>
      <w:r>
        <w:rPr>
          <w:rFonts w:hint="eastAsia"/>
          <w:b/>
          <w:bCs/>
          <w:color w:val="auto"/>
        </w:rPr>
        <w:t>（2）资金分配合理性</w:t>
      </w:r>
    </w:p>
    <w:p w14:paraId="2B3CF8ED">
      <w:pPr>
        <w:ind w:firstLine="560"/>
        <w:rPr>
          <w:color w:val="auto"/>
        </w:rPr>
      </w:pPr>
      <w:r>
        <w:rPr>
          <w:rFonts w:hint="eastAsia" w:cs="仿宋_GB2312"/>
          <w:color w:val="auto"/>
          <w:lang w:bidi="ar"/>
        </w:rPr>
        <w:t>本</w:t>
      </w:r>
      <w:r>
        <w:rPr>
          <w:rFonts w:hint="eastAsia"/>
          <w:color w:val="auto"/>
          <w:lang w:bidi="ar"/>
        </w:rPr>
        <w:t>项目实际分配资金以</w:t>
      </w:r>
      <w:r>
        <w:rPr>
          <w:rFonts w:hint="eastAsia"/>
          <w:color w:val="auto"/>
          <w:lang w:eastAsia="zh-Hans" w:bidi="ar"/>
        </w:rPr>
        <w:t>《关于</w:t>
      </w:r>
      <w:r>
        <w:rPr>
          <w:rFonts w:hint="eastAsia"/>
          <w:color w:val="auto"/>
          <w:lang w:bidi="ar"/>
        </w:rPr>
        <w:t>申请</w:t>
      </w:r>
      <w:r>
        <w:rPr>
          <w:rFonts w:hint="eastAsia"/>
          <w:color w:val="auto"/>
          <w:lang w:val="en-US" w:eastAsia="zh-CN" w:bidi="ar"/>
        </w:rPr>
        <w:t>垃圾清运处置费</w:t>
      </w:r>
      <w:r>
        <w:rPr>
          <w:rFonts w:hint="eastAsia"/>
          <w:color w:val="auto"/>
          <w:lang w:bidi="ar"/>
        </w:rPr>
        <w:t>项目资金的请示</w:t>
      </w:r>
      <w:r>
        <w:rPr>
          <w:rFonts w:hint="eastAsia"/>
          <w:color w:val="auto"/>
          <w:lang w:eastAsia="zh-Hans" w:bidi="ar"/>
        </w:rPr>
        <w:t>》</w:t>
      </w:r>
      <w:r>
        <w:rPr>
          <w:rFonts w:hint="eastAsia"/>
          <w:color w:val="auto"/>
          <w:lang w:bidi="ar"/>
        </w:rPr>
        <w:t>和《</w:t>
      </w:r>
      <w:r>
        <w:rPr>
          <w:rFonts w:hint="eastAsia"/>
          <w:color w:val="auto"/>
          <w:lang w:val="en-US" w:eastAsia="zh-CN" w:bidi="ar"/>
        </w:rPr>
        <w:t>垃圾清运处置费</w:t>
      </w:r>
      <w:r>
        <w:rPr>
          <w:rFonts w:hint="eastAsia"/>
          <w:color w:val="auto"/>
          <w:lang w:bidi="ar"/>
        </w:rPr>
        <w:t>项目实施方案》</w:t>
      </w:r>
      <w:r>
        <w:rPr>
          <w:rFonts w:hint="eastAsia"/>
          <w:color w:val="auto"/>
          <w:lang w:eastAsia="zh-Hans" w:bidi="ar"/>
        </w:rPr>
        <w:t>为依据进行资金分配，预算资金分配依据充分</w:t>
      </w:r>
      <w:r>
        <w:rPr>
          <w:rFonts w:hint="eastAsia"/>
          <w:color w:val="auto"/>
          <w:lang w:bidi="ar"/>
        </w:rPr>
        <w:t>。根据《</w:t>
      </w:r>
      <w:r>
        <w:rPr>
          <w:rFonts w:hint="eastAsia"/>
          <w:color w:val="auto"/>
          <w:lang w:val="en-US" w:eastAsia="zh-CN" w:bidi="ar"/>
        </w:rPr>
        <w:t>环卫中心项目预算</w:t>
      </w:r>
      <w:r>
        <w:rPr>
          <w:rFonts w:hint="eastAsia"/>
          <w:color w:val="auto"/>
          <w:lang w:bidi="ar"/>
        </w:rPr>
        <w:t>资金下达文件》文件显示，本项目实际到位资金</w:t>
      </w:r>
      <w:r>
        <w:rPr>
          <w:rFonts w:hint="eastAsia"/>
          <w:color w:val="auto"/>
          <w:lang w:val="en-US" w:eastAsia="zh-CN" w:bidi="ar"/>
        </w:rPr>
        <w:t>277.62</w:t>
      </w:r>
      <w:r>
        <w:rPr>
          <w:rFonts w:hint="eastAsia"/>
          <w:color w:val="auto"/>
          <w:lang w:bidi="ar"/>
        </w:rPr>
        <w:t>万元，实际分配资金与我单位提交申请的资金额度一致，</w:t>
      </w:r>
      <w:r>
        <w:rPr>
          <w:rFonts w:hint="eastAsia"/>
          <w:color w:val="auto"/>
          <w:lang w:eastAsia="zh-Hans" w:bidi="ar"/>
        </w:rPr>
        <w:t>资金分配额度合理，与</w:t>
      </w:r>
      <w:r>
        <w:rPr>
          <w:rFonts w:hint="eastAsia"/>
          <w:color w:val="auto"/>
          <w:lang w:bidi="ar"/>
        </w:rPr>
        <w:t>我</w:t>
      </w:r>
      <w:r>
        <w:rPr>
          <w:rFonts w:hint="eastAsia"/>
          <w:color w:val="auto"/>
          <w:lang w:eastAsia="zh-Hans" w:bidi="ar"/>
        </w:rPr>
        <w:t>单位实际</w:t>
      </w:r>
      <w:r>
        <w:rPr>
          <w:rFonts w:hint="eastAsia"/>
          <w:color w:val="auto"/>
          <w:lang w:bidi="ar"/>
        </w:rPr>
        <w:t>需求</w:t>
      </w:r>
      <w:r>
        <w:rPr>
          <w:rFonts w:hint="eastAsia"/>
          <w:color w:val="auto"/>
          <w:lang w:eastAsia="zh-Hans" w:bidi="ar"/>
        </w:rPr>
        <w:t>相适应</w:t>
      </w:r>
      <w:r>
        <w:rPr>
          <w:rFonts w:hint="eastAsia"/>
          <w:color w:val="auto"/>
          <w:lang w:bidi="ar"/>
        </w:rPr>
        <w:t>。</w:t>
      </w:r>
    </w:p>
    <w:p w14:paraId="15468AC9">
      <w:pPr>
        <w:ind w:firstLine="560"/>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，本项目资金分配合理。</w:t>
      </w:r>
    </w:p>
    <w:p w14:paraId="6F5A693A">
      <w:pPr>
        <w:pStyle w:val="4"/>
        <w:ind w:firstLine="643"/>
        <w:rPr>
          <w:color w:val="auto"/>
        </w:rPr>
      </w:pPr>
      <w:r>
        <w:rPr>
          <w:rFonts w:hint="eastAsia"/>
          <w:color w:val="auto"/>
        </w:rPr>
        <w:t>（二）项目过程情况</w:t>
      </w:r>
    </w:p>
    <w:p w14:paraId="628610B9">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s="仿宋_GB2312"/>
          <w:color w:val="auto"/>
          <w:u w:color="000000"/>
          <w:lang w:val="zh-TW" w:eastAsia="zh-TW"/>
        </w:rPr>
        <w:t>分，实际得分</w:t>
      </w:r>
      <w:r>
        <w:rPr>
          <w:rFonts w:hint="eastAsia" w:cs="仿宋_GB2312"/>
          <w:color w:val="auto"/>
          <w:lang w:val="en-US" w:eastAsia="zh-CN"/>
        </w:rPr>
        <w:t>19</w:t>
      </w:r>
      <w:r>
        <w:rPr>
          <w:rFonts w:hint="eastAsia" w:cs="仿宋_GB2312"/>
          <w:color w:val="auto"/>
          <w:u w:color="000000"/>
          <w:lang w:val="zh-TW" w:eastAsia="zh-TW"/>
        </w:rPr>
        <w:t>分</w:t>
      </w:r>
      <w:r>
        <w:rPr>
          <w:rFonts w:hint="eastAsia" w:cs="仿宋_GB2312"/>
          <w:color w:val="auto"/>
          <w:u w:color="000000"/>
          <w:lang w:val="zh-TW"/>
        </w:rPr>
        <w:t>。</w:t>
      </w:r>
    </w:p>
    <w:p w14:paraId="2B430EFE">
      <w:pPr>
        <w:pStyle w:val="2"/>
        <w:ind w:firstLine="562"/>
        <w:rPr>
          <w:color w:val="auto"/>
        </w:rPr>
      </w:pPr>
      <w:r>
        <w:rPr>
          <w:rFonts w:hint="eastAsia"/>
          <w:color w:val="auto"/>
        </w:rPr>
        <w:t>1.资金管理情况分析</w:t>
      </w:r>
    </w:p>
    <w:p w14:paraId="1A176637">
      <w:pPr>
        <w:ind w:firstLine="562"/>
        <w:rPr>
          <w:b/>
          <w:bCs/>
          <w:color w:val="auto"/>
        </w:rPr>
      </w:pPr>
      <w:r>
        <w:rPr>
          <w:rFonts w:hint="eastAsia"/>
          <w:b/>
          <w:bCs/>
          <w:color w:val="auto"/>
        </w:rPr>
        <w:t>（1）资金到位率</w:t>
      </w:r>
    </w:p>
    <w:p w14:paraId="74610811">
      <w:pPr>
        <w:ind w:firstLine="560"/>
        <w:rPr>
          <w:color w:val="auto"/>
        </w:rPr>
      </w:pPr>
      <w:r>
        <w:rPr>
          <w:rFonts w:hint="eastAsia"/>
          <w:color w:val="auto"/>
        </w:rPr>
        <w:t>本项目预算资金为</w:t>
      </w:r>
      <w:r>
        <w:rPr>
          <w:rFonts w:hint="eastAsia"/>
          <w:color w:val="auto"/>
          <w:lang w:val="en-US" w:eastAsia="zh-CN"/>
        </w:rPr>
        <w:t>277.62</w:t>
      </w:r>
      <w:r>
        <w:rPr>
          <w:rFonts w:hint="eastAsia"/>
          <w:color w:val="auto"/>
        </w:rPr>
        <w:t>万元，其中：本级财政安排资金</w:t>
      </w:r>
      <w:r>
        <w:rPr>
          <w:rFonts w:hint="eastAsia"/>
          <w:color w:val="auto"/>
          <w:lang w:val="en-US" w:eastAsia="zh-CN"/>
        </w:rPr>
        <w:t>277.62</w:t>
      </w:r>
      <w:r>
        <w:rPr>
          <w:rFonts w:hint="eastAsia"/>
          <w:color w:val="auto"/>
        </w:rPr>
        <w:t>万元，其他资金</w:t>
      </w:r>
      <w:r>
        <w:rPr>
          <w:rFonts w:hint="eastAsia"/>
          <w:color w:val="auto"/>
          <w:lang w:val="en-US" w:eastAsia="zh-CN"/>
        </w:rPr>
        <w:t>0</w:t>
      </w:r>
      <w:r>
        <w:rPr>
          <w:rFonts w:hint="eastAsia"/>
          <w:color w:val="auto"/>
        </w:rPr>
        <w:t>万元，实际到位资金</w:t>
      </w:r>
      <w:r>
        <w:rPr>
          <w:rFonts w:hint="eastAsia"/>
          <w:color w:val="auto"/>
          <w:lang w:val="en-US" w:eastAsia="zh-CN"/>
        </w:rPr>
        <w:t>277.62</w:t>
      </w:r>
      <w:r>
        <w:rPr>
          <w:rFonts w:hint="eastAsia"/>
          <w:color w:val="auto"/>
        </w:rPr>
        <w:t>万元，资金到位率</w:t>
      </w:r>
      <w:r>
        <w:rPr>
          <w:rFonts w:hint="eastAsia"/>
          <w:color w:val="auto"/>
          <w:lang w:val="en-US" w:eastAsia="zh-CN"/>
        </w:rPr>
        <w:t>100</w:t>
      </w: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，本项目资金分配合理。</w:t>
      </w:r>
    </w:p>
    <w:p w14:paraId="5C2880C9">
      <w:pPr>
        <w:ind w:firstLine="562"/>
        <w:rPr>
          <w:color w:val="auto"/>
        </w:rPr>
      </w:pPr>
      <w:r>
        <w:rPr>
          <w:rFonts w:hint="eastAsia"/>
          <w:b/>
          <w:bCs/>
          <w:color w:val="auto"/>
        </w:rPr>
        <w:t>（2）预算执行率</w:t>
      </w:r>
    </w:p>
    <w:p w14:paraId="659CFE08">
      <w:pPr>
        <w:ind w:firstLine="560"/>
        <w:rPr>
          <w:rFonts w:hint="default" w:eastAsia="仿宋_GB2312"/>
          <w:color w:val="auto"/>
          <w:lang w:val="en-US" w:eastAsia="zh-CN"/>
        </w:rPr>
      </w:pPr>
      <w:r>
        <w:rPr>
          <w:rFonts w:hint="eastAsia"/>
          <w:color w:val="auto"/>
        </w:rPr>
        <w:t>本项目实际支出资金</w:t>
      </w:r>
      <w:r>
        <w:rPr>
          <w:rFonts w:hint="eastAsia"/>
          <w:color w:val="auto"/>
          <w:lang w:val="en-US" w:eastAsia="zh-CN"/>
        </w:rPr>
        <w:t>194.78</w:t>
      </w:r>
      <w:r>
        <w:rPr>
          <w:rFonts w:hint="eastAsia"/>
          <w:color w:val="auto"/>
        </w:rPr>
        <w:t>万元，</w:t>
      </w:r>
      <w:r>
        <w:rPr>
          <w:rFonts w:hint="eastAsia"/>
          <w:color w:val="auto"/>
          <w:lang w:eastAsia="zh-Hans"/>
        </w:rPr>
        <w:t>预算执行率=</w:t>
      </w:r>
      <w:r>
        <w:rPr>
          <w:rFonts w:hint="eastAsia"/>
          <w:color w:val="auto"/>
          <w:lang w:eastAsia="zh-CN"/>
        </w:rPr>
        <w:t>（</w:t>
      </w:r>
      <w:r>
        <w:rPr>
          <w:rFonts w:hint="eastAsia"/>
          <w:color w:val="auto"/>
          <w:lang w:val="en-US" w:eastAsia="zh-CN"/>
        </w:rPr>
        <w:t>实际支出资金/实际到位资金</w:t>
      </w:r>
      <w:r>
        <w:rPr>
          <w:rFonts w:hint="eastAsia"/>
          <w:color w:val="auto"/>
          <w:lang w:eastAsia="zh-CN"/>
        </w:rPr>
        <w:t>）</w:t>
      </w:r>
      <w:r>
        <w:rPr>
          <w:rFonts w:hint="eastAsia"/>
          <w:color w:val="auto"/>
          <w:lang w:val="en-US" w:eastAsia="zh-CN"/>
        </w:rPr>
        <w:t>×100%=（194.78/277.62）=70.2</w:t>
      </w:r>
      <w:r>
        <w:rPr>
          <w:rFonts w:hint="eastAsia"/>
          <w:color w:val="auto"/>
        </w:rPr>
        <w:t>%。</w:t>
      </w:r>
      <w:r>
        <w:rPr>
          <w:rFonts w:hint="eastAsia"/>
          <w:color w:val="auto"/>
          <w:lang w:val="en-US" w:eastAsia="zh-CN"/>
        </w:rPr>
        <w:t>得分=资金到位率×分值=70.2%×7=4.91分。</w:t>
      </w:r>
    </w:p>
    <w:p w14:paraId="3C8D5CB8">
      <w:pPr>
        <w:ind w:firstLine="560"/>
        <w:rPr>
          <w:color w:val="auto"/>
        </w:rPr>
      </w:pPr>
      <w:r>
        <w:rPr>
          <w:rFonts w:hint="eastAsia"/>
          <w:color w:val="auto"/>
        </w:rPr>
        <w:t>综上所述，本</w:t>
      </w:r>
      <w:r>
        <w:rPr>
          <w:rFonts w:hint="eastAsia"/>
          <w:color w:val="auto"/>
          <w:lang w:eastAsia="zh-Hans"/>
        </w:rPr>
        <w:t>指标满分为</w:t>
      </w:r>
      <w:r>
        <w:rPr>
          <w:rFonts w:hint="eastAsia"/>
          <w:color w:val="auto"/>
        </w:rPr>
        <w:t>7</w:t>
      </w:r>
      <w:r>
        <w:rPr>
          <w:rFonts w:hint="eastAsia"/>
          <w:color w:val="auto"/>
          <w:lang w:eastAsia="zh-Hans"/>
        </w:rPr>
        <w:t>分，根据评分标准得</w:t>
      </w:r>
      <w:r>
        <w:rPr>
          <w:rFonts w:hint="eastAsia"/>
          <w:color w:val="auto"/>
          <w:lang w:val="en-US" w:eastAsia="zh-CN"/>
        </w:rPr>
        <w:t>4.91</w:t>
      </w:r>
      <w:r>
        <w:rPr>
          <w:rFonts w:hint="eastAsia"/>
          <w:color w:val="auto"/>
          <w:lang w:eastAsia="zh-Hans"/>
        </w:rPr>
        <w:t>分</w:t>
      </w:r>
      <w:r>
        <w:rPr>
          <w:rFonts w:hint="eastAsia"/>
          <w:color w:val="auto"/>
        </w:rPr>
        <w:t>，本项目资金分配合理。</w:t>
      </w:r>
    </w:p>
    <w:p w14:paraId="4A35320B">
      <w:pPr>
        <w:ind w:firstLine="562"/>
        <w:rPr>
          <w:b/>
          <w:bCs/>
          <w:color w:val="auto"/>
        </w:rPr>
      </w:pPr>
      <w:r>
        <w:rPr>
          <w:rFonts w:hint="eastAsia"/>
          <w:b/>
          <w:bCs/>
          <w:color w:val="auto"/>
        </w:rPr>
        <w:t>（3）资金使用合规性</w:t>
      </w:r>
    </w:p>
    <w:p w14:paraId="3B473977">
      <w:pPr>
        <w:ind w:firstLine="560"/>
        <w:rPr>
          <w:color w:val="auto"/>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rPr>
        <w:t>会计制度》以及</w:t>
      </w:r>
      <w:r>
        <w:rPr>
          <w:color w:val="auto"/>
        </w:rPr>
        <w:t>《</w:t>
      </w:r>
      <w:r>
        <w:rPr>
          <w:rFonts w:hint="eastAsia"/>
          <w:color w:val="auto"/>
          <w:lang w:val="en-US" w:eastAsia="zh-CN"/>
        </w:rPr>
        <w:t>和静县环境卫生服务中心</w:t>
      </w:r>
      <w:r>
        <w:rPr>
          <w:color w:val="auto"/>
        </w:rPr>
        <w:t>资金管理办法》</w:t>
      </w:r>
      <w:r>
        <w:rPr>
          <w:rFonts w:hint="eastAsia"/>
          <w:color w:val="auto"/>
          <w:lang w:eastAsia="zh-CN"/>
        </w:rPr>
        <w:t>《</w:t>
      </w:r>
      <w:r>
        <w:rPr>
          <w:rFonts w:hint="eastAsia"/>
          <w:color w:val="auto"/>
          <w:lang w:val="en-US" w:eastAsia="zh-CN"/>
        </w:rPr>
        <w:t>垃圾清运处置费专项资金管理办法</w:t>
      </w:r>
      <w:r>
        <w:rPr>
          <w:rFonts w:hint="eastAsia"/>
          <w:color w:val="auto"/>
          <w:lang w:eastAsia="zh-CN"/>
        </w:rPr>
        <w:t>》</w:t>
      </w:r>
      <w:r>
        <w:rPr>
          <w:rFonts w:hint="eastAsia"/>
          <w:color w:val="auto"/>
        </w:rPr>
        <w:t>，</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14:paraId="04B8C299">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，资金支出符合我单位财务管理制度规定。</w:t>
      </w:r>
    </w:p>
    <w:p w14:paraId="29047CE0">
      <w:pPr>
        <w:pStyle w:val="2"/>
        <w:ind w:firstLine="562"/>
        <w:rPr>
          <w:color w:val="auto"/>
        </w:rPr>
      </w:pPr>
      <w:r>
        <w:rPr>
          <w:rFonts w:hint="eastAsia"/>
          <w:color w:val="auto"/>
        </w:rPr>
        <w:t>2.组织实施情况分析</w:t>
      </w:r>
    </w:p>
    <w:p w14:paraId="339EC33B">
      <w:pPr>
        <w:ind w:firstLine="562"/>
        <w:rPr>
          <w:b/>
          <w:bCs/>
          <w:color w:val="auto"/>
        </w:rPr>
      </w:pPr>
      <w:r>
        <w:rPr>
          <w:rFonts w:hint="eastAsia"/>
          <w:b/>
          <w:bCs/>
          <w:color w:val="auto"/>
        </w:rPr>
        <w:t>（1）管理制度健全性</w:t>
      </w:r>
    </w:p>
    <w:p w14:paraId="7DEAAFA2">
      <w:pPr>
        <w:ind w:firstLine="560"/>
        <w:rPr>
          <w:color w:val="auto"/>
          <w:lang w:eastAsia="zh-Hans"/>
        </w:rPr>
      </w:pPr>
      <w:r>
        <w:rPr>
          <w:rFonts w:hint="eastAsia"/>
          <w:color w:val="auto"/>
        </w:rPr>
        <w:t>我单位已制定《</w:t>
      </w:r>
      <w:r>
        <w:rPr>
          <w:rFonts w:hint="eastAsia"/>
          <w:color w:val="auto"/>
          <w:lang w:val="en-US" w:eastAsia="zh-CN"/>
        </w:rPr>
        <w:t>和静县环境卫生服务中心</w:t>
      </w:r>
      <w:r>
        <w:rPr>
          <w:rFonts w:hint="eastAsia"/>
          <w:color w:val="auto"/>
        </w:rPr>
        <w:t>资金管理办法》《</w:t>
      </w:r>
      <w:r>
        <w:rPr>
          <w:rFonts w:hint="eastAsia"/>
          <w:color w:val="auto"/>
          <w:lang w:val="en-US" w:eastAsia="zh-CN"/>
        </w:rPr>
        <w:t>垃圾清运处置费</w:t>
      </w:r>
      <w:r>
        <w:rPr>
          <w:rFonts w:hint="eastAsia"/>
          <w:color w:val="auto"/>
        </w:rPr>
        <w:t>收支业务管理制度》《</w:t>
      </w:r>
      <w:r>
        <w:rPr>
          <w:rFonts w:hint="eastAsia"/>
          <w:color w:val="auto"/>
          <w:lang w:val="en-US" w:eastAsia="zh-CN"/>
        </w:rPr>
        <w:t>和静县环境卫生服务中心</w:t>
      </w:r>
      <w:r>
        <w:rPr>
          <w:rFonts w:hint="eastAsia"/>
          <w:color w:val="auto"/>
        </w:rPr>
        <w:t>政府采购业务管理制度》《</w:t>
      </w:r>
      <w:r>
        <w:rPr>
          <w:rFonts w:hint="eastAsia"/>
          <w:color w:val="auto"/>
          <w:lang w:val="en-US" w:eastAsia="zh-CN"/>
        </w:rPr>
        <w:t>和静县环境卫生服务中心</w:t>
      </w:r>
      <w:r>
        <w:rPr>
          <w:rFonts w:hint="eastAsia"/>
          <w:color w:val="auto"/>
        </w:rPr>
        <w:t>合同管理制度》，上述已建立的制度均符合行政事业单位内控管理要求，财务和业务管理制度合法、合规、完整，本</w:t>
      </w:r>
      <w:r>
        <w:rPr>
          <w:rFonts w:hint="eastAsia"/>
          <w:color w:val="auto"/>
          <w:lang w:eastAsia="zh-Hans"/>
        </w:rPr>
        <w:t>项目执行符合</w:t>
      </w:r>
      <w:r>
        <w:rPr>
          <w:rFonts w:hint="eastAsia"/>
          <w:color w:val="auto"/>
        </w:rPr>
        <w:t>上述制度规定</w:t>
      </w:r>
      <w:r>
        <w:rPr>
          <w:color w:val="auto"/>
          <w:lang w:eastAsia="zh-Hans"/>
        </w:rPr>
        <w:t>。</w:t>
      </w:r>
    </w:p>
    <w:p w14:paraId="1A6D0EAE">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，项目制度建设健全。</w:t>
      </w:r>
    </w:p>
    <w:p w14:paraId="130DD6D5">
      <w:pPr>
        <w:ind w:firstLine="562"/>
        <w:rPr>
          <w:b/>
          <w:bCs/>
          <w:color w:val="auto"/>
          <w:lang w:eastAsia="zh-Hans"/>
        </w:rPr>
      </w:pPr>
      <w:r>
        <w:rPr>
          <w:rFonts w:hint="eastAsia"/>
          <w:b/>
          <w:bCs/>
          <w:color w:val="auto"/>
        </w:rPr>
        <w:t>（2）</w:t>
      </w:r>
      <w:r>
        <w:rPr>
          <w:b/>
          <w:bCs/>
          <w:color w:val="auto"/>
          <w:lang w:eastAsia="zh-Hans"/>
        </w:rPr>
        <w:t>制度执行有效性</w:t>
      </w:r>
    </w:p>
    <w:p w14:paraId="52F9B387">
      <w:pPr>
        <w:ind w:firstLine="560"/>
        <w:rPr>
          <w:color w:val="auto"/>
        </w:rPr>
      </w:pPr>
      <w:r>
        <w:rPr>
          <w:rFonts w:hint="eastAsia"/>
          <w:color w:val="auto"/>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lang w:eastAsia="zh-CN"/>
        </w:rPr>
        <w:t>执行</w:t>
      </w:r>
      <w:r>
        <w:rPr>
          <w:rFonts w:hint="eastAsia"/>
          <w:color w:val="auto"/>
        </w:rPr>
        <w:t>，项目启动实施后，为了加快本项目的实施，成立了</w:t>
      </w:r>
      <w:r>
        <w:rPr>
          <w:rFonts w:hint="eastAsia"/>
          <w:color w:val="auto"/>
          <w:lang w:val="en-US" w:eastAsia="zh-CN"/>
        </w:rPr>
        <w:t>垃圾清运处置费</w:t>
      </w:r>
      <w:r>
        <w:rPr>
          <w:rFonts w:hint="eastAsia"/>
          <w:color w:val="auto"/>
        </w:rPr>
        <w:t>项目工作领导小组，由</w:t>
      </w:r>
      <w:r>
        <w:rPr>
          <w:rFonts w:hint="eastAsia"/>
          <w:color w:val="auto"/>
          <w:lang w:val="en-US" w:eastAsia="zh-CN"/>
        </w:rPr>
        <w:t>中心主任曾召艳</w:t>
      </w:r>
      <w:r>
        <w:rPr>
          <w:rFonts w:hint="eastAsia"/>
          <w:color w:val="auto"/>
        </w:rPr>
        <w:t>任组长，负责项目的组织工作；</w:t>
      </w:r>
      <w:r>
        <w:rPr>
          <w:rFonts w:hint="eastAsia"/>
          <w:color w:val="auto"/>
          <w:lang w:val="en-US" w:eastAsia="zh-CN"/>
        </w:rPr>
        <w:t>肖晓玲</w:t>
      </w:r>
      <w:r>
        <w:rPr>
          <w:rFonts w:hint="eastAsia"/>
          <w:color w:val="auto"/>
        </w:rPr>
        <w:t>任副组长，负责项目的实施工作；组员包括：</w:t>
      </w:r>
      <w:r>
        <w:rPr>
          <w:rFonts w:hint="eastAsia"/>
          <w:color w:val="auto"/>
          <w:lang w:val="en-US" w:eastAsia="zh-CN"/>
        </w:rPr>
        <w:t>马建成</w:t>
      </w:r>
      <w:r>
        <w:rPr>
          <w:rFonts w:hint="eastAsia"/>
          <w:color w:val="auto"/>
        </w:rPr>
        <w:t>和</w:t>
      </w:r>
      <w:r>
        <w:rPr>
          <w:rFonts w:hint="eastAsia"/>
          <w:color w:val="auto"/>
          <w:lang w:val="en-US" w:eastAsia="zh-CN"/>
        </w:rPr>
        <w:t>赵建华</w:t>
      </w:r>
      <w:r>
        <w:rPr>
          <w:rFonts w:hint="eastAsia"/>
          <w:color w:val="auto"/>
        </w:rPr>
        <w:t>，主要负责项目监督管理、验收以及资金核拨等工作。</w:t>
      </w:r>
    </w:p>
    <w:p w14:paraId="3699D861">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，本项目所建立制度执行有效。</w:t>
      </w:r>
    </w:p>
    <w:p w14:paraId="3FE1ADB7">
      <w:pPr>
        <w:pStyle w:val="4"/>
        <w:ind w:left="560" w:leftChars="200" w:firstLine="0" w:firstLineChars="0"/>
        <w:rPr>
          <w:color w:val="auto"/>
        </w:rPr>
      </w:pPr>
      <w:r>
        <w:rPr>
          <w:rFonts w:hint="eastAsia"/>
          <w:color w:val="auto"/>
        </w:rPr>
        <w:t>（三）项目产出情况</w:t>
      </w:r>
    </w:p>
    <w:p w14:paraId="0FCAACAC">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rPr>
        <w:t>4</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lang w:val="en-US" w:eastAsia="zh-CN"/>
        </w:rPr>
        <w:t>14</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lang w:val="en-US" w:eastAsia="zh-CN"/>
        </w:rPr>
        <w:t>14</w:t>
      </w:r>
      <w:r>
        <w:rPr>
          <w:rFonts w:hint="eastAsia" w:cs="仿宋_GB2312"/>
          <w:color w:val="auto"/>
          <w:u w:color="000000"/>
          <w:lang w:val="zh-TW" w:eastAsia="zh-TW"/>
        </w:rPr>
        <w:t>分，实际得分</w:t>
      </w:r>
      <w:r>
        <w:rPr>
          <w:rFonts w:hint="eastAsia" w:cs="仿宋_GB2312"/>
          <w:color w:val="auto"/>
          <w:lang w:val="en-US" w:eastAsia="zh-CN"/>
        </w:rPr>
        <w:t>14</w:t>
      </w:r>
      <w:r>
        <w:rPr>
          <w:rFonts w:hint="eastAsia" w:cs="仿宋_GB2312"/>
          <w:color w:val="auto"/>
          <w:u w:color="000000"/>
          <w:lang w:val="zh-TW" w:eastAsia="zh-TW"/>
        </w:rPr>
        <w:t>分</w:t>
      </w:r>
      <w:r>
        <w:rPr>
          <w:rFonts w:hint="eastAsia" w:cs="仿宋_GB2312"/>
          <w:color w:val="auto"/>
          <w:u w:color="000000"/>
          <w:lang w:val="zh-TW"/>
        </w:rPr>
        <w:t>。</w:t>
      </w:r>
    </w:p>
    <w:p w14:paraId="21ACA8B6">
      <w:pPr>
        <w:pStyle w:val="2"/>
        <w:ind w:firstLine="562"/>
        <w:rPr>
          <w:color w:val="auto"/>
        </w:rPr>
      </w:pPr>
      <w:r>
        <w:rPr>
          <w:rFonts w:hint="eastAsia"/>
          <w:color w:val="auto"/>
        </w:rPr>
        <w:t>1.数量指标完成情况分析</w:t>
      </w:r>
    </w:p>
    <w:p w14:paraId="56CB77B5">
      <w:pPr>
        <w:ind w:firstLine="560"/>
        <w:rPr>
          <w:color w:val="auto"/>
        </w:rPr>
      </w:pPr>
      <w:r>
        <w:rPr>
          <w:rFonts w:hint="eastAsia"/>
          <w:color w:val="auto"/>
        </w:rPr>
        <w:t>“</w:t>
      </w:r>
      <w:r>
        <w:rPr>
          <w:rFonts w:hint="eastAsia"/>
          <w:color w:val="auto"/>
          <w:lang w:val="en-US" w:eastAsia="zh-CN"/>
        </w:rPr>
        <w:t>道路清扫保洁面积</w:t>
      </w:r>
      <w:r>
        <w:rPr>
          <w:rFonts w:hint="eastAsia"/>
          <w:color w:val="auto"/>
        </w:rPr>
        <w:t>”指标，预期指标值为&gt;=</w:t>
      </w:r>
      <w:r>
        <w:rPr>
          <w:rFonts w:hint="eastAsia"/>
          <w:color w:val="auto"/>
          <w:lang w:val="en-US" w:eastAsia="zh-CN"/>
        </w:rPr>
        <w:t>200.08</w:t>
      </w:r>
      <w:r>
        <w:rPr>
          <w:rFonts w:hint="eastAsia"/>
          <w:color w:val="auto"/>
        </w:rPr>
        <w:t>万平方米</w:t>
      </w:r>
      <w:r>
        <w:rPr>
          <w:rFonts w:hint="eastAsia"/>
          <w:color w:val="auto"/>
          <w:lang w:eastAsia="zh-CN"/>
        </w:rPr>
        <w:t>，</w:t>
      </w:r>
      <w:r>
        <w:rPr>
          <w:rFonts w:hint="eastAsia"/>
          <w:color w:val="auto"/>
        </w:rPr>
        <w:t>实际完成指标值为</w:t>
      </w:r>
      <w:r>
        <w:rPr>
          <w:rFonts w:hint="eastAsia"/>
          <w:color w:val="auto"/>
          <w:lang w:val="en-US" w:eastAsia="zh-CN"/>
        </w:rPr>
        <w:t>200.08</w:t>
      </w:r>
      <w:r>
        <w:rPr>
          <w:rFonts w:hint="eastAsia"/>
          <w:color w:val="auto"/>
        </w:rPr>
        <w:t>万平方米，指标完成率为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14:paraId="672CB05F">
      <w:pPr>
        <w:ind w:firstLine="560"/>
        <w:rPr>
          <w:rFonts w:hint="eastAsia"/>
          <w:color w:val="auto"/>
          <w:lang w:eastAsia="zh-CN"/>
        </w:rPr>
      </w:pPr>
      <w:r>
        <w:rPr>
          <w:rFonts w:hint="eastAsia"/>
          <w:color w:val="auto"/>
        </w:rPr>
        <w:t>“</w:t>
      </w:r>
      <w:r>
        <w:rPr>
          <w:rFonts w:hint="eastAsia"/>
          <w:color w:val="auto"/>
          <w:lang w:val="en-US" w:eastAsia="zh-CN"/>
        </w:rPr>
        <w:t>每日垃圾清运处置量</w:t>
      </w:r>
      <w:r>
        <w:rPr>
          <w:rFonts w:hint="eastAsia"/>
          <w:color w:val="auto"/>
        </w:rPr>
        <w:t>”指标，预期指标值为&gt;=</w:t>
      </w:r>
      <w:r>
        <w:rPr>
          <w:rFonts w:hint="eastAsia"/>
          <w:color w:val="auto"/>
          <w:lang w:val="en-US" w:eastAsia="zh-CN"/>
        </w:rPr>
        <w:t>100</w:t>
      </w:r>
      <w:r>
        <w:rPr>
          <w:rFonts w:hint="eastAsia"/>
          <w:color w:val="auto"/>
        </w:rPr>
        <w:t>吨</w:t>
      </w:r>
      <w:r>
        <w:rPr>
          <w:rFonts w:hint="eastAsia"/>
          <w:color w:val="auto"/>
          <w:lang w:eastAsia="zh-CN"/>
        </w:rPr>
        <w:t>；</w:t>
      </w:r>
      <w:r>
        <w:rPr>
          <w:rFonts w:hint="eastAsia"/>
          <w:color w:val="auto"/>
        </w:rPr>
        <w:t>实际完成指标值为</w:t>
      </w:r>
      <w:r>
        <w:rPr>
          <w:rFonts w:hint="eastAsia"/>
          <w:color w:val="auto"/>
          <w:lang w:val="en-US" w:eastAsia="zh-CN"/>
        </w:rPr>
        <w:t>100吨</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14:paraId="6AE8E19F">
      <w:pPr>
        <w:ind w:firstLine="560"/>
        <w:rPr>
          <w:rFonts w:hint="eastAsia"/>
          <w:color w:val="auto"/>
          <w:lang w:eastAsia="zh-CN"/>
        </w:rPr>
      </w:pPr>
      <w:r>
        <w:rPr>
          <w:rFonts w:hint="eastAsia"/>
          <w:color w:val="auto"/>
        </w:rPr>
        <w:t>“</w:t>
      </w:r>
      <w:r>
        <w:rPr>
          <w:rFonts w:hint="eastAsia"/>
          <w:color w:val="auto"/>
          <w:lang w:val="en-US" w:eastAsia="zh-CN"/>
        </w:rPr>
        <w:t>免费公厕开放数量</w:t>
      </w:r>
      <w:r>
        <w:rPr>
          <w:rFonts w:hint="eastAsia"/>
          <w:color w:val="auto"/>
        </w:rPr>
        <w:t>”指标，预期指标值为&gt;=</w:t>
      </w:r>
      <w:r>
        <w:rPr>
          <w:rFonts w:hint="eastAsia"/>
          <w:color w:val="auto"/>
          <w:lang w:val="en-US" w:eastAsia="zh-CN"/>
        </w:rPr>
        <w:t>22座，</w:t>
      </w:r>
      <w:r>
        <w:rPr>
          <w:rFonts w:hint="eastAsia"/>
          <w:color w:val="auto"/>
        </w:rPr>
        <w:t>实际完成指标值为</w:t>
      </w:r>
      <w:r>
        <w:rPr>
          <w:rFonts w:hint="eastAsia"/>
          <w:color w:val="auto"/>
          <w:lang w:val="en-US" w:eastAsia="zh-CN"/>
        </w:rPr>
        <w:t>22座</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14:paraId="607C8059">
      <w:pPr>
        <w:ind w:firstLine="560"/>
        <w:rPr>
          <w:rFonts w:hint="eastAsia"/>
          <w:color w:val="auto"/>
          <w:lang w:eastAsia="zh-CN"/>
        </w:rPr>
      </w:pPr>
      <w:r>
        <w:rPr>
          <w:rFonts w:hint="eastAsia"/>
          <w:color w:val="auto"/>
        </w:rPr>
        <w:t>“</w:t>
      </w:r>
      <w:r>
        <w:rPr>
          <w:rFonts w:hint="eastAsia"/>
          <w:color w:val="auto"/>
          <w:lang w:val="en-US" w:eastAsia="zh-CN"/>
        </w:rPr>
        <w:t>早餐补助人数</w:t>
      </w:r>
      <w:r>
        <w:rPr>
          <w:rFonts w:hint="eastAsia"/>
          <w:color w:val="auto"/>
        </w:rPr>
        <w:t>”指标，预期指标值为</w:t>
      </w:r>
      <w:r>
        <w:rPr>
          <w:rFonts w:hint="eastAsia"/>
          <w:color w:val="auto"/>
          <w:lang w:eastAsia="zh-CN"/>
        </w:rPr>
        <w:t>〈</w:t>
      </w:r>
      <w:r>
        <w:rPr>
          <w:rFonts w:hint="eastAsia"/>
          <w:color w:val="auto"/>
        </w:rPr>
        <w:t>=209人</w:t>
      </w:r>
      <w:r>
        <w:rPr>
          <w:rFonts w:hint="eastAsia"/>
          <w:color w:val="auto"/>
          <w:lang w:eastAsia="zh-CN"/>
        </w:rPr>
        <w:t>，</w:t>
      </w:r>
      <w:r>
        <w:rPr>
          <w:rFonts w:hint="eastAsia"/>
          <w:color w:val="auto"/>
        </w:rPr>
        <w:t>实际完成指标值为</w:t>
      </w:r>
      <w:r>
        <w:rPr>
          <w:rFonts w:hint="eastAsia"/>
          <w:color w:val="auto"/>
          <w:lang w:val="en-US" w:eastAsia="zh-CN"/>
        </w:rPr>
        <w:t>184人</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14:paraId="2C59722C">
      <w:pPr>
        <w:ind w:firstLine="560"/>
        <w:rPr>
          <w:rFonts w:hint="eastAsia"/>
          <w:color w:val="auto"/>
          <w:lang w:eastAsia="zh-CN"/>
        </w:rPr>
      </w:pPr>
      <w:r>
        <w:rPr>
          <w:rFonts w:hint="eastAsia"/>
          <w:color w:val="auto"/>
          <w:lang w:eastAsia="zh-CN"/>
        </w:rPr>
        <w:t>“</w:t>
      </w:r>
      <w:r>
        <w:rPr>
          <w:rFonts w:hint="eastAsia"/>
          <w:color w:val="auto"/>
        </w:rPr>
        <w:t>垃圾车数量</w:t>
      </w:r>
      <w:r>
        <w:rPr>
          <w:rFonts w:hint="eastAsia"/>
          <w:color w:val="auto"/>
          <w:lang w:eastAsia="zh-CN"/>
        </w:rPr>
        <w:t>”</w:t>
      </w:r>
      <w:r>
        <w:rPr>
          <w:rFonts w:hint="eastAsia"/>
          <w:color w:val="auto"/>
          <w:lang w:val="en-US" w:eastAsia="zh-CN"/>
        </w:rPr>
        <w:t>指标，预期指标值为=44辆，</w:t>
      </w:r>
      <w:r>
        <w:rPr>
          <w:rFonts w:hint="eastAsia"/>
          <w:color w:val="auto"/>
        </w:rPr>
        <w:t>实际完成指标值为</w:t>
      </w:r>
      <w:r>
        <w:rPr>
          <w:rFonts w:hint="eastAsia"/>
          <w:color w:val="auto"/>
          <w:lang w:val="en-US" w:eastAsia="zh-CN"/>
        </w:rPr>
        <w:t>44辆</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14:paraId="17CABB99">
      <w:pPr>
        <w:ind w:firstLine="560"/>
        <w:rPr>
          <w:rFonts w:hint="eastAsia"/>
          <w:color w:val="auto"/>
          <w:lang w:eastAsia="zh-CN"/>
        </w:rPr>
      </w:pPr>
      <w:r>
        <w:rPr>
          <w:rFonts w:hint="eastAsia"/>
          <w:color w:val="auto"/>
          <w:lang w:eastAsia="zh-CN"/>
        </w:rPr>
        <w:t>“</w:t>
      </w:r>
      <w:r>
        <w:rPr>
          <w:rFonts w:hint="eastAsia"/>
          <w:color w:val="auto"/>
          <w:lang w:val="en-US" w:eastAsia="zh-CN"/>
        </w:rPr>
        <w:t>车场人员</w:t>
      </w:r>
      <w:r>
        <w:rPr>
          <w:rFonts w:hint="eastAsia"/>
          <w:color w:val="auto"/>
        </w:rPr>
        <w:t>数量</w:t>
      </w:r>
      <w:r>
        <w:rPr>
          <w:rFonts w:hint="eastAsia"/>
          <w:color w:val="auto"/>
          <w:lang w:eastAsia="zh-CN"/>
        </w:rPr>
        <w:t>”</w:t>
      </w:r>
      <w:r>
        <w:rPr>
          <w:rFonts w:hint="eastAsia"/>
          <w:color w:val="auto"/>
          <w:lang w:val="en-US" w:eastAsia="zh-CN"/>
        </w:rPr>
        <w:t>指标，预期指标值为=24人，</w:t>
      </w:r>
      <w:r>
        <w:rPr>
          <w:rFonts w:hint="eastAsia"/>
          <w:color w:val="auto"/>
        </w:rPr>
        <w:t>实际完成指标值为</w:t>
      </w:r>
      <w:r>
        <w:rPr>
          <w:rFonts w:hint="eastAsia"/>
          <w:color w:val="auto"/>
          <w:lang w:val="en-US" w:eastAsia="zh-CN"/>
        </w:rPr>
        <w:t>24人</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14:paraId="328D19EE">
      <w:pPr>
        <w:pStyle w:val="2"/>
        <w:ind w:firstLine="562"/>
        <w:rPr>
          <w:color w:val="auto"/>
        </w:rPr>
      </w:pPr>
      <w:r>
        <w:rPr>
          <w:rFonts w:hint="eastAsia"/>
          <w:color w:val="auto"/>
        </w:rPr>
        <w:t>2.质量指标完成情况分析</w:t>
      </w:r>
    </w:p>
    <w:p w14:paraId="7C2803CF">
      <w:pPr>
        <w:ind w:firstLine="560"/>
        <w:rPr>
          <w:rFonts w:hint="eastAsia"/>
          <w:color w:val="auto"/>
          <w:lang w:eastAsia="zh-CN"/>
        </w:rPr>
      </w:pPr>
      <w:r>
        <w:rPr>
          <w:rFonts w:hint="eastAsia"/>
          <w:color w:val="auto"/>
        </w:rPr>
        <w:t>“</w:t>
      </w:r>
      <w:r>
        <w:rPr>
          <w:rFonts w:hint="eastAsia"/>
          <w:color w:val="auto"/>
          <w:lang w:val="en-US" w:eastAsia="zh-CN"/>
        </w:rPr>
        <w:t>道路清扫保洁合格率</w:t>
      </w:r>
      <w:r>
        <w:rPr>
          <w:rFonts w:hint="eastAsia"/>
          <w:color w:val="auto"/>
        </w:rPr>
        <w:t>”指标，预期指标值为&gt;=98%</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14:paraId="6B52582F">
      <w:pPr>
        <w:ind w:firstLine="560"/>
        <w:rPr>
          <w:rFonts w:hint="eastAsia"/>
          <w:color w:val="auto"/>
          <w:lang w:eastAsia="zh-CN"/>
        </w:rPr>
      </w:pPr>
      <w:r>
        <w:rPr>
          <w:rFonts w:hint="eastAsia"/>
          <w:color w:val="auto"/>
        </w:rPr>
        <w:t>“</w:t>
      </w:r>
      <w:r>
        <w:rPr>
          <w:rFonts w:hint="eastAsia"/>
          <w:color w:val="auto"/>
          <w:lang w:val="en-US" w:eastAsia="zh-CN"/>
        </w:rPr>
        <w:t>垃圾清运处置合格率</w:t>
      </w:r>
      <w:r>
        <w:rPr>
          <w:rFonts w:hint="eastAsia"/>
          <w:color w:val="auto"/>
        </w:rPr>
        <w:t>”指标，预期指标值为&gt;=98%</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14:paraId="25D680C8">
      <w:pPr>
        <w:ind w:firstLine="560"/>
        <w:rPr>
          <w:rFonts w:hint="eastAsia"/>
          <w:color w:val="auto"/>
          <w:lang w:eastAsia="zh-CN"/>
        </w:rPr>
      </w:pPr>
      <w:r>
        <w:rPr>
          <w:rFonts w:hint="eastAsia"/>
          <w:color w:val="auto"/>
          <w:lang w:val="en-US" w:eastAsia="zh-CN"/>
        </w:rPr>
        <w:t xml:space="preserve"> </w:t>
      </w:r>
      <w:r>
        <w:rPr>
          <w:rFonts w:hint="eastAsia"/>
          <w:color w:val="auto"/>
        </w:rPr>
        <w:t>“</w:t>
      </w:r>
      <w:r>
        <w:rPr>
          <w:rFonts w:hint="eastAsia"/>
          <w:color w:val="auto"/>
          <w:lang w:val="en-US" w:eastAsia="zh-CN"/>
        </w:rPr>
        <w:t>免费公厕保洁合格率</w:t>
      </w:r>
      <w:r>
        <w:rPr>
          <w:rFonts w:hint="eastAsia"/>
          <w:color w:val="auto"/>
        </w:rPr>
        <w:t>”指标，预期指标值为&gt;=98%</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p>
    <w:p w14:paraId="1BA594C1">
      <w:pPr>
        <w:ind w:firstLine="560"/>
        <w:rPr>
          <w:rFonts w:hint="eastAsia" w:eastAsia="仿宋_GB2312"/>
          <w:color w:val="auto"/>
          <w:lang w:eastAsia="zh-CN"/>
        </w:rPr>
      </w:pPr>
      <w:r>
        <w:rPr>
          <w:rFonts w:hint="eastAsia"/>
          <w:color w:val="auto"/>
        </w:rPr>
        <w:t>“</w:t>
      </w:r>
      <w:r>
        <w:rPr>
          <w:rFonts w:hint="eastAsia"/>
          <w:color w:val="auto"/>
          <w:lang w:val="en-US" w:eastAsia="zh-CN"/>
        </w:rPr>
        <w:t>发放早餐补贴覆盖率</w:t>
      </w:r>
      <w:r>
        <w:rPr>
          <w:rFonts w:hint="eastAsia"/>
          <w:color w:val="auto"/>
        </w:rPr>
        <w:t>”指标，预期指标值为</w:t>
      </w:r>
      <w:r>
        <w:rPr>
          <w:rFonts w:hint="eastAsia"/>
          <w:color w:val="auto"/>
          <w:lang w:val="en-US" w:eastAsia="zh-CN"/>
        </w:rPr>
        <w:t>=100%，</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14:paraId="06B126B8">
      <w:pPr>
        <w:pStyle w:val="2"/>
        <w:ind w:firstLine="562"/>
        <w:rPr>
          <w:color w:val="auto"/>
        </w:rPr>
      </w:pPr>
      <w:r>
        <w:rPr>
          <w:rFonts w:hint="eastAsia"/>
          <w:color w:val="auto"/>
        </w:rPr>
        <w:t>3.时效指标完成情况分析</w:t>
      </w:r>
    </w:p>
    <w:p w14:paraId="03E64F7A">
      <w:pPr>
        <w:ind w:firstLine="560"/>
        <w:rPr>
          <w:rFonts w:hint="eastAsia"/>
          <w:color w:val="auto"/>
          <w:lang w:eastAsia="zh-CN"/>
        </w:rPr>
      </w:pPr>
      <w:r>
        <w:rPr>
          <w:rFonts w:hint="eastAsia"/>
          <w:color w:val="auto"/>
        </w:rPr>
        <w:t>““</w:t>
      </w:r>
      <w:r>
        <w:rPr>
          <w:rFonts w:hint="eastAsia"/>
          <w:color w:val="auto"/>
          <w:lang w:val="en-US" w:eastAsia="zh-CN"/>
        </w:rPr>
        <w:t>道路清扫保洁及时率</w:t>
      </w:r>
      <w:r>
        <w:rPr>
          <w:rFonts w:hint="eastAsia"/>
          <w:color w:val="auto"/>
        </w:rPr>
        <w:t>”指标，预期指标值为=100%</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14:paraId="46D15AE8">
      <w:pPr>
        <w:ind w:firstLine="560"/>
        <w:rPr>
          <w:rFonts w:hint="eastAsia" w:eastAsia="仿宋_GB2312"/>
          <w:color w:val="auto"/>
          <w:lang w:eastAsia="zh-CN"/>
        </w:rPr>
      </w:pPr>
      <w:r>
        <w:rPr>
          <w:rFonts w:hint="eastAsia"/>
          <w:color w:val="auto"/>
        </w:rPr>
        <w:t>“</w:t>
      </w:r>
      <w:r>
        <w:rPr>
          <w:rFonts w:hint="eastAsia"/>
          <w:color w:val="auto"/>
          <w:lang w:val="en-US" w:eastAsia="zh-CN"/>
        </w:rPr>
        <w:t>垃圾清理处置及时率</w:t>
      </w:r>
      <w:r>
        <w:rPr>
          <w:rFonts w:hint="eastAsia"/>
          <w:color w:val="auto"/>
        </w:rPr>
        <w:t>”指标，预期指标值为=100%实际完成指标值为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14:paraId="6383A80B">
      <w:pPr>
        <w:ind w:firstLine="560"/>
        <w:rPr>
          <w:color w:val="auto"/>
        </w:rPr>
      </w:pPr>
      <w:r>
        <w:rPr>
          <w:rFonts w:hint="eastAsia"/>
          <w:color w:val="auto"/>
        </w:rPr>
        <w:t>“</w:t>
      </w:r>
      <w:r>
        <w:rPr>
          <w:rFonts w:hint="eastAsia"/>
          <w:color w:val="auto"/>
          <w:lang w:val="en-US" w:eastAsia="zh-CN"/>
        </w:rPr>
        <w:t>免费公厕保洁及时率</w:t>
      </w:r>
      <w:r>
        <w:rPr>
          <w:rFonts w:hint="eastAsia"/>
          <w:color w:val="auto"/>
        </w:rPr>
        <w:t>”指标，预期指标值为&gt;=98%</w:t>
      </w:r>
      <w:r>
        <w:rPr>
          <w:rFonts w:hint="eastAsia"/>
          <w:color w:val="auto"/>
          <w:lang w:eastAsia="zh-CN"/>
        </w:rPr>
        <w:t>，</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14:paraId="3B0D3380">
      <w:pPr>
        <w:ind w:firstLine="560"/>
        <w:rPr>
          <w:rFonts w:hint="eastAsia"/>
          <w:color w:val="auto"/>
          <w:lang w:eastAsia="zh-CN"/>
        </w:rPr>
      </w:pPr>
      <w:r>
        <w:rPr>
          <w:rFonts w:hint="eastAsia"/>
          <w:color w:val="auto"/>
        </w:rPr>
        <w:t>“</w:t>
      </w:r>
      <w:r>
        <w:rPr>
          <w:rFonts w:hint="eastAsia"/>
          <w:color w:val="auto"/>
          <w:lang w:val="en-US" w:eastAsia="zh-CN"/>
        </w:rPr>
        <w:t>补贴发放及时率</w:t>
      </w:r>
      <w:r>
        <w:rPr>
          <w:rFonts w:hint="eastAsia"/>
          <w:color w:val="auto"/>
        </w:rPr>
        <w:t>”指标，预期指标值为</w:t>
      </w:r>
      <w:r>
        <w:rPr>
          <w:rFonts w:hint="eastAsia"/>
          <w:color w:val="auto"/>
          <w:lang w:val="en-US" w:eastAsia="zh-CN"/>
        </w:rPr>
        <w:t>=100%，</w:t>
      </w:r>
      <w:r>
        <w:rPr>
          <w:rFonts w:hint="eastAsia"/>
          <w:color w:val="auto"/>
        </w:rPr>
        <w:t>实际完成指标值为</w:t>
      </w:r>
      <w:r>
        <w:rPr>
          <w:rFonts w:hint="eastAsia"/>
          <w:color w:val="auto"/>
          <w:lang w:val="en-US" w:eastAsia="zh-CN"/>
        </w:rPr>
        <w:t>100%</w:t>
      </w:r>
      <w:r>
        <w:rPr>
          <w:rFonts w:hint="eastAsia"/>
          <w:color w:val="auto"/>
        </w:rPr>
        <w:t>，指标完成率为</w:t>
      </w:r>
      <w:r>
        <w:rPr>
          <w:rFonts w:hint="eastAsia"/>
          <w:color w:val="auto"/>
          <w:lang w:val="en-US" w:eastAsia="zh-CN"/>
        </w:rPr>
        <w:t>100</w:t>
      </w:r>
      <w:r>
        <w:rPr>
          <w:rFonts w:hint="eastAsia"/>
          <w:color w:val="auto"/>
        </w:rPr>
        <w:t>%，</w:t>
      </w:r>
      <w:r>
        <w:rPr>
          <w:rFonts w:hint="eastAsia"/>
          <w:color w:val="auto"/>
          <w:lang w:val="en-US" w:eastAsia="zh-CN"/>
        </w:rPr>
        <w:t>无</w:t>
      </w:r>
      <w:r>
        <w:rPr>
          <w:rFonts w:hint="eastAsia"/>
          <w:color w:val="auto"/>
        </w:rPr>
        <w:t>偏差</w:t>
      </w:r>
      <w:r>
        <w:rPr>
          <w:rFonts w:hint="eastAsia"/>
          <w:color w:val="auto"/>
          <w:lang w:eastAsia="zh-CN"/>
        </w:rPr>
        <w:t>。</w:t>
      </w:r>
    </w:p>
    <w:p w14:paraId="2BFA4375">
      <w:pPr>
        <w:pStyle w:val="4"/>
        <w:ind w:firstLine="643"/>
        <w:rPr>
          <w:rFonts w:hint="eastAsia" w:cs="Times New Roman"/>
          <w:color w:val="auto"/>
          <w:lang w:val="en-US" w:eastAsia="zh-CN"/>
        </w:rPr>
      </w:pPr>
      <w:r>
        <w:rPr>
          <w:rFonts w:hint="eastAsia" w:cs="Times New Roman"/>
          <w:color w:val="auto"/>
          <w:lang w:val="en-US" w:eastAsia="zh-CN"/>
        </w:rPr>
        <w:t>（四）项目成本情况</w:t>
      </w:r>
    </w:p>
    <w:p w14:paraId="7DF1F136">
      <w:pPr>
        <w:bidi w:val="0"/>
        <w:rPr>
          <w:rFonts w:hint="eastAsia"/>
          <w:color w:val="auto"/>
          <w:lang w:val="zh-TW"/>
        </w:rPr>
      </w:pPr>
      <w:r>
        <w:rPr>
          <w:rFonts w:hint="eastAsia"/>
          <w:color w:val="auto"/>
          <w:lang w:val="zh-TW" w:eastAsia="zh-TW"/>
        </w:rPr>
        <w:t>项目</w:t>
      </w:r>
      <w:r>
        <w:rPr>
          <w:rFonts w:hint="eastAsia"/>
          <w:color w:val="auto"/>
          <w:lang w:val="en-US" w:eastAsia="zh-CN"/>
        </w:rPr>
        <w:t>成本</w:t>
      </w:r>
      <w:r>
        <w:rPr>
          <w:rFonts w:hint="eastAsia"/>
          <w:color w:val="auto"/>
          <w:lang w:val="zh-TW" w:eastAsia="zh-TW"/>
        </w:rPr>
        <w:t>类指标由</w:t>
      </w:r>
      <w:r>
        <w:rPr>
          <w:rFonts w:hint="eastAsia"/>
          <w:color w:val="auto"/>
          <w:lang w:val="en-US" w:eastAsia="zh-CN"/>
        </w:rPr>
        <w:t>1</w:t>
      </w:r>
      <w:r>
        <w:rPr>
          <w:rFonts w:hint="eastAsia"/>
          <w:color w:val="auto"/>
          <w:lang w:val="zh-TW" w:eastAsia="zh-TW"/>
        </w:rPr>
        <w:t>个</w:t>
      </w:r>
      <w:r>
        <w:rPr>
          <w:rFonts w:hint="eastAsia"/>
          <w:color w:val="auto"/>
          <w:lang w:val="zh-TW"/>
        </w:rPr>
        <w:t>二</w:t>
      </w:r>
      <w:r>
        <w:rPr>
          <w:rFonts w:hint="eastAsia"/>
          <w:color w:val="auto"/>
          <w:lang w:val="zh-TW" w:eastAsia="zh-TW"/>
        </w:rPr>
        <w:t>级指标和</w:t>
      </w:r>
      <w:r>
        <w:rPr>
          <w:rFonts w:hint="eastAsia"/>
          <w:color w:val="auto"/>
          <w:lang w:val="en-US" w:eastAsia="zh-CN"/>
        </w:rPr>
        <w:t>4</w:t>
      </w:r>
      <w:r>
        <w:rPr>
          <w:rFonts w:hint="eastAsia"/>
          <w:color w:val="auto"/>
          <w:lang w:val="zh-TW" w:eastAsia="zh-TW"/>
        </w:rPr>
        <w:t>个</w:t>
      </w:r>
      <w:r>
        <w:rPr>
          <w:rFonts w:hint="eastAsia"/>
          <w:color w:val="auto"/>
        </w:rPr>
        <w:t>三</w:t>
      </w:r>
      <w:r>
        <w:rPr>
          <w:rFonts w:hint="eastAsia"/>
          <w:color w:val="auto"/>
          <w:lang w:val="zh-TW" w:eastAsia="zh-TW"/>
        </w:rPr>
        <w:t>级指标构成，权重分</w:t>
      </w:r>
      <w:r>
        <w:rPr>
          <w:rFonts w:hint="eastAsia"/>
          <w:color w:val="auto"/>
          <w:lang w:val="en-US" w:eastAsia="zh-CN"/>
        </w:rPr>
        <w:t>16</w:t>
      </w:r>
      <w:r>
        <w:rPr>
          <w:rFonts w:hint="eastAsia"/>
          <w:color w:val="auto"/>
          <w:lang w:val="zh-TW" w:eastAsia="zh-TW"/>
        </w:rPr>
        <w:t>分，实际得分</w:t>
      </w:r>
      <w:r>
        <w:rPr>
          <w:rFonts w:hint="eastAsia"/>
          <w:color w:val="auto"/>
          <w:lang w:val="en-US" w:eastAsia="zh-CN"/>
        </w:rPr>
        <w:t>10.63</w:t>
      </w:r>
      <w:r>
        <w:rPr>
          <w:rFonts w:hint="eastAsia"/>
          <w:color w:val="auto"/>
          <w:lang w:val="zh-TW" w:eastAsia="zh-TW"/>
        </w:rPr>
        <w:t>分</w:t>
      </w:r>
      <w:r>
        <w:rPr>
          <w:rFonts w:hint="eastAsia"/>
          <w:color w:val="auto"/>
          <w:lang w:val="zh-TW"/>
        </w:rPr>
        <w:t>。</w:t>
      </w:r>
    </w:p>
    <w:p w14:paraId="789AF659">
      <w:pPr>
        <w:pStyle w:val="2"/>
        <w:ind w:firstLine="562"/>
        <w:rPr>
          <w:color w:val="auto"/>
        </w:rPr>
      </w:pPr>
      <w:r>
        <w:rPr>
          <w:rFonts w:hint="eastAsia"/>
          <w:color w:val="auto"/>
          <w:lang w:val="en-US" w:eastAsia="zh-CN"/>
        </w:rPr>
        <w:t>1</w:t>
      </w:r>
      <w:r>
        <w:rPr>
          <w:rFonts w:hint="eastAsia"/>
          <w:color w:val="auto"/>
        </w:rPr>
        <w:t>.成本指标完成情况分析</w:t>
      </w:r>
    </w:p>
    <w:p w14:paraId="619A60A0">
      <w:pPr>
        <w:ind w:firstLine="560"/>
        <w:rPr>
          <w:rFonts w:hint="eastAsia"/>
          <w:color w:val="auto"/>
          <w:lang w:eastAsia="zh-CN"/>
        </w:rPr>
      </w:pPr>
      <w:r>
        <w:rPr>
          <w:rFonts w:hint="eastAsia"/>
          <w:color w:val="auto"/>
        </w:rPr>
        <w:t>“</w:t>
      </w:r>
      <w:r>
        <w:rPr>
          <w:rFonts w:hint="eastAsia"/>
          <w:color w:val="auto"/>
          <w:lang w:val="en-US" w:eastAsia="zh-CN"/>
        </w:rPr>
        <w:t>垃圾车辆运行费用</w:t>
      </w:r>
      <w:r>
        <w:rPr>
          <w:rFonts w:hint="eastAsia"/>
          <w:color w:val="auto"/>
        </w:rPr>
        <w:t>”指标，预期指标值为</w:t>
      </w:r>
      <w:r>
        <w:rPr>
          <w:rFonts w:hint="eastAsia"/>
          <w:color w:val="auto"/>
          <w:lang w:eastAsia="zh-CN"/>
        </w:rPr>
        <w:t>〈</w:t>
      </w:r>
      <w:r>
        <w:rPr>
          <w:rFonts w:hint="eastAsia"/>
          <w:color w:val="auto"/>
        </w:rPr>
        <w:t>=1</w:t>
      </w:r>
      <w:r>
        <w:rPr>
          <w:rFonts w:hint="eastAsia"/>
          <w:color w:val="auto"/>
          <w:lang w:val="en-US" w:eastAsia="zh-CN"/>
        </w:rPr>
        <w:t>20万</w:t>
      </w:r>
      <w:r>
        <w:rPr>
          <w:rFonts w:hint="eastAsia"/>
          <w:color w:val="auto"/>
        </w:rPr>
        <w:t>元</w:t>
      </w:r>
      <w:r>
        <w:rPr>
          <w:rFonts w:hint="eastAsia"/>
          <w:color w:val="auto"/>
          <w:lang w:eastAsia="zh-CN"/>
        </w:rPr>
        <w:t>，</w:t>
      </w:r>
      <w:r>
        <w:rPr>
          <w:rFonts w:hint="eastAsia"/>
          <w:color w:val="auto"/>
        </w:rPr>
        <w:t>实际完成指标值为</w:t>
      </w:r>
      <w:r>
        <w:rPr>
          <w:rFonts w:hint="eastAsia"/>
          <w:color w:val="auto"/>
          <w:lang w:val="en-US" w:eastAsia="zh-CN"/>
        </w:rPr>
        <w:t>92.47万元</w:t>
      </w:r>
      <w:r>
        <w:rPr>
          <w:rFonts w:hint="eastAsia"/>
          <w:color w:val="auto"/>
        </w:rPr>
        <w:t>，指标完成率为</w:t>
      </w:r>
      <w:r>
        <w:rPr>
          <w:rFonts w:hint="eastAsia"/>
          <w:color w:val="auto"/>
          <w:lang w:val="en-US" w:eastAsia="zh-CN"/>
        </w:rPr>
        <w:t>77.06</w:t>
      </w:r>
      <w:r>
        <w:rPr>
          <w:rFonts w:hint="eastAsia"/>
          <w:color w:val="auto"/>
        </w:rPr>
        <w:t>%，</w:t>
      </w:r>
      <w:r>
        <w:rPr>
          <w:rFonts w:hint="eastAsia"/>
          <w:color w:val="auto"/>
          <w:lang w:val="en-US" w:eastAsia="zh-CN"/>
        </w:rPr>
        <w:t>偏差率22.94%，</w:t>
      </w:r>
      <w:r>
        <w:rPr>
          <w:rFonts w:hint="eastAsia"/>
          <w:color w:val="auto"/>
        </w:rPr>
        <w:t>偏差主要原因是</w:t>
      </w:r>
      <w:r>
        <w:rPr>
          <w:rFonts w:hint="eastAsia"/>
          <w:color w:val="auto"/>
          <w:lang w:eastAsia="zh-CN"/>
        </w:rPr>
        <w:t>：</w:t>
      </w:r>
      <w:r>
        <w:rPr>
          <w:rFonts w:hint="eastAsia" w:ascii="仿宋" w:hAnsi="仿宋" w:eastAsia="仿宋" w:cs="仿宋"/>
          <w:color w:val="auto"/>
          <w:sz w:val="28"/>
          <w:szCs w:val="28"/>
          <w:highlight w:val="none"/>
          <w:u w:color="000000"/>
          <w:lang w:val="en-US" w:eastAsia="zh-CN"/>
        </w:rPr>
        <w:t>由于</w:t>
      </w:r>
      <w:r>
        <w:rPr>
          <w:rFonts w:hint="eastAsia" w:ascii="仿宋" w:hAnsi="仿宋" w:eastAsia="仿宋" w:cs="仿宋"/>
          <w:color w:val="auto"/>
          <w:sz w:val="28"/>
          <w:szCs w:val="28"/>
          <w:highlight w:val="none"/>
          <w:lang w:val="en-US" w:eastAsia="zh-CN"/>
        </w:rPr>
        <w:t>第四季度垃圾车辆运行费用计划下达，财政扎账，未及时支付完毕，</w:t>
      </w:r>
      <w:r>
        <w:rPr>
          <w:rFonts w:hint="eastAsia" w:ascii="仿宋" w:hAnsi="仿宋" w:eastAsia="仿宋" w:cs="仿宋"/>
          <w:color w:val="auto"/>
          <w:sz w:val="28"/>
          <w:szCs w:val="28"/>
          <w:highlight w:val="none"/>
          <w:u w:color="000000"/>
          <w:lang w:val="en-US" w:eastAsia="zh-CN"/>
        </w:rPr>
        <w:t>导致预算执行偏差22.94%</w:t>
      </w:r>
      <w:r>
        <w:rPr>
          <w:rFonts w:hint="eastAsia" w:ascii="仿宋" w:hAnsi="仿宋" w:eastAsia="仿宋" w:cs="仿宋"/>
          <w:color w:val="auto"/>
          <w:sz w:val="28"/>
          <w:szCs w:val="28"/>
          <w:highlight w:val="none"/>
          <w:u w:color="000000"/>
          <w:lang w:val="zh-TW" w:eastAsia="zh-CN"/>
        </w:rPr>
        <w:t>。</w:t>
      </w:r>
    </w:p>
    <w:p w14:paraId="1F96AF06">
      <w:pPr>
        <w:ind w:firstLine="560"/>
        <w:rPr>
          <w:rFonts w:hint="eastAsia"/>
          <w:color w:val="auto"/>
          <w:lang w:eastAsia="zh-CN"/>
        </w:rPr>
      </w:pPr>
      <w:r>
        <w:rPr>
          <w:rFonts w:hint="eastAsia"/>
          <w:color w:val="auto"/>
        </w:rPr>
        <w:t>“</w:t>
      </w:r>
      <w:r>
        <w:rPr>
          <w:rFonts w:hint="eastAsia"/>
          <w:color w:val="auto"/>
          <w:lang w:val="en-US" w:eastAsia="zh-CN"/>
        </w:rPr>
        <w:t xml:space="preserve">车场人员经费 </w:t>
      </w:r>
      <w:r>
        <w:rPr>
          <w:rFonts w:hint="eastAsia"/>
          <w:color w:val="auto"/>
        </w:rPr>
        <w:t>”指标，预期指标值为</w:t>
      </w:r>
      <w:r>
        <w:rPr>
          <w:rFonts w:hint="eastAsia"/>
          <w:color w:val="auto"/>
          <w:lang w:eastAsia="zh-CN"/>
        </w:rPr>
        <w:t>〈</w:t>
      </w:r>
      <w:r>
        <w:rPr>
          <w:rFonts w:hint="eastAsia"/>
          <w:color w:val="auto"/>
        </w:rPr>
        <w:t>=</w:t>
      </w:r>
      <w:r>
        <w:rPr>
          <w:rFonts w:hint="eastAsia"/>
          <w:color w:val="auto"/>
          <w:lang w:val="en-US" w:eastAsia="zh-CN"/>
        </w:rPr>
        <w:t>70万</w:t>
      </w:r>
      <w:r>
        <w:rPr>
          <w:rFonts w:hint="eastAsia"/>
          <w:color w:val="auto"/>
        </w:rPr>
        <w:t>元</w:t>
      </w:r>
      <w:r>
        <w:rPr>
          <w:rFonts w:hint="eastAsia"/>
          <w:color w:val="auto"/>
          <w:lang w:eastAsia="zh-CN"/>
        </w:rPr>
        <w:t>，</w:t>
      </w:r>
      <w:r>
        <w:rPr>
          <w:rFonts w:hint="eastAsia" w:ascii="仿宋" w:hAnsi="仿宋" w:eastAsia="仿宋" w:cs="仿宋"/>
          <w:color w:val="auto"/>
          <w:sz w:val="28"/>
          <w:szCs w:val="28"/>
          <w:highlight w:val="none"/>
        </w:rPr>
        <w:t>实际完成指标值为</w:t>
      </w:r>
      <w:r>
        <w:rPr>
          <w:rFonts w:hint="eastAsia" w:ascii="仿宋" w:hAnsi="仿宋" w:eastAsia="仿宋" w:cs="仿宋"/>
          <w:color w:val="auto"/>
          <w:sz w:val="28"/>
          <w:szCs w:val="28"/>
          <w:highlight w:val="none"/>
          <w:lang w:val="en-US" w:eastAsia="zh-CN"/>
        </w:rPr>
        <w:t>54.72元，</w:t>
      </w:r>
      <w:r>
        <w:rPr>
          <w:rFonts w:hint="eastAsia" w:ascii="仿宋" w:hAnsi="仿宋" w:eastAsia="仿宋" w:cs="仿宋"/>
          <w:color w:val="auto"/>
          <w:sz w:val="28"/>
          <w:szCs w:val="28"/>
          <w:highlight w:val="none"/>
        </w:rPr>
        <w:t>指标完成率为</w:t>
      </w:r>
      <w:r>
        <w:rPr>
          <w:rFonts w:hint="eastAsia" w:ascii="仿宋" w:hAnsi="仿宋" w:eastAsia="仿宋" w:cs="仿宋"/>
          <w:color w:val="auto"/>
          <w:sz w:val="28"/>
          <w:szCs w:val="28"/>
          <w:highlight w:val="none"/>
          <w:lang w:val="en-US" w:eastAsia="zh-CN"/>
        </w:rPr>
        <w:t>78.17</w:t>
      </w:r>
      <w:r>
        <w:rPr>
          <w:rFonts w:hint="eastAsia" w:ascii="仿宋" w:hAnsi="仿宋" w:eastAsia="仿宋" w:cs="仿宋"/>
          <w:color w:val="auto"/>
          <w:sz w:val="28"/>
          <w:szCs w:val="28"/>
          <w:highlight w:val="none"/>
        </w:rPr>
        <w:t>%，</w:t>
      </w:r>
      <w:r>
        <w:rPr>
          <w:rFonts w:hint="eastAsia"/>
          <w:color w:val="auto"/>
          <w:lang w:val="en-US" w:eastAsia="zh-CN"/>
        </w:rPr>
        <w:t>偏差率21.83%，</w:t>
      </w:r>
      <w:r>
        <w:rPr>
          <w:rFonts w:hint="eastAsia"/>
          <w:color w:val="auto"/>
        </w:rPr>
        <w:t>偏差主要原因是</w:t>
      </w:r>
      <w:r>
        <w:rPr>
          <w:rFonts w:hint="eastAsia"/>
          <w:color w:val="auto"/>
          <w:lang w:eastAsia="zh-CN"/>
        </w:rPr>
        <w:t>：</w:t>
      </w:r>
      <w:r>
        <w:rPr>
          <w:rFonts w:hint="eastAsia" w:ascii="仿宋" w:hAnsi="仿宋" w:eastAsia="仿宋" w:cs="仿宋"/>
          <w:color w:val="auto"/>
          <w:sz w:val="28"/>
          <w:szCs w:val="28"/>
          <w:highlight w:val="none"/>
          <w:u w:color="000000"/>
          <w:lang w:val="en-US" w:eastAsia="zh-CN"/>
        </w:rPr>
        <w:t>由于</w:t>
      </w:r>
      <w:r>
        <w:rPr>
          <w:rFonts w:hint="eastAsia" w:ascii="仿宋" w:hAnsi="仿宋" w:eastAsia="仿宋" w:cs="仿宋"/>
          <w:color w:val="auto"/>
          <w:sz w:val="28"/>
          <w:szCs w:val="28"/>
          <w:highlight w:val="none"/>
          <w:lang w:val="en-US" w:eastAsia="zh-CN"/>
        </w:rPr>
        <w:t>第四季度垃圾车辆运行费用计划下达，财政扎账，未及时支付完毕，</w:t>
      </w:r>
      <w:r>
        <w:rPr>
          <w:rFonts w:hint="eastAsia" w:ascii="仿宋" w:hAnsi="仿宋" w:eastAsia="仿宋" w:cs="仿宋"/>
          <w:color w:val="auto"/>
          <w:sz w:val="28"/>
          <w:szCs w:val="28"/>
          <w:highlight w:val="none"/>
          <w:u w:color="000000"/>
          <w:lang w:val="en-US" w:eastAsia="zh-CN"/>
        </w:rPr>
        <w:t>导致预算执行偏差21.83%</w:t>
      </w:r>
      <w:r>
        <w:rPr>
          <w:rFonts w:hint="eastAsia" w:ascii="仿宋" w:hAnsi="仿宋" w:eastAsia="仿宋" w:cs="仿宋"/>
          <w:color w:val="auto"/>
          <w:sz w:val="28"/>
          <w:szCs w:val="28"/>
          <w:highlight w:val="none"/>
          <w:u w:color="000000"/>
          <w:lang w:val="zh-TW" w:eastAsia="zh-CN"/>
        </w:rPr>
        <w:t>；</w:t>
      </w:r>
    </w:p>
    <w:p w14:paraId="7864DC5E">
      <w:pPr>
        <w:ind w:firstLine="560"/>
        <w:rPr>
          <w:rFonts w:hint="eastAsia"/>
          <w:color w:val="auto"/>
          <w:lang w:eastAsia="zh-CN"/>
        </w:rPr>
      </w:pPr>
      <w:r>
        <w:rPr>
          <w:rFonts w:hint="eastAsia"/>
          <w:color w:val="auto"/>
        </w:rPr>
        <w:t>“</w:t>
      </w:r>
      <w:r>
        <w:rPr>
          <w:rFonts w:hint="eastAsia"/>
          <w:color w:val="auto"/>
          <w:lang w:val="en-US" w:eastAsia="zh-CN"/>
        </w:rPr>
        <w:t>垃圾清运处置费</w:t>
      </w:r>
      <w:r>
        <w:rPr>
          <w:rFonts w:hint="eastAsia"/>
          <w:color w:val="auto"/>
        </w:rPr>
        <w:t>”指标，预期指标值为</w:t>
      </w:r>
      <w:r>
        <w:rPr>
          <w:rFonts w:hint="eastAsia"/>
          <w:color w:val="auto"/>
          <w:lang w:eastAsia="zh-CN"/>
        </w:rPr>
        <w:t>〈</w:t>
      </w:r>
      <w:r>
        <w:rPr>
          <w:rFonts w:hint="eastAsia"/>
          <w:color w:val="auto"/>
        </w:rPr>
        <w:t>=</w:t>
      </w:r>
      <w:r>
        <w:rPr>
          <w:rFonts w:hint="eastAsia"/>
          <w:color w:val="auto"/>
          <w:lang w:val="en-US" w:eastAsia="zh-CN"/>
        </w:rPr>
        <w:t>50万</w:t>
      </w:r>
      <w:r>
        <w:rPr>
          <w:rFonts w:hint="eastAsia"/>
          <w:color w:val="auto"/>
        </w:rPr>
        <w:t>元</w:t>
      </w:r>
      <w:r>
        <w:rPr>
          <w:rFonts w:hint="eastAsia"/>
          <w:color w:val="auto"/>
          <w:lang w:eastAsia="zh-CN"/>
        </w:rPr>
        <w:t>，</w:t>
      </w:r>
      <w:r>
        <w:rPr>
          <w:rFonts w:hint="eastAsia"/>
          <w:color w:val="auto"/>
        </w:rPr>
        <w:t>实际完成指标值为</w:t>
      </w:r>
      <w:r>
        <w:rPr>
          <w:rFonts w:hint="eastAsia"/>
          <w:color w:val="auto"/>
          <w:lang w:val="en-US" w:eastAsia="zh-CN"/>
        </w:rPr>
        <w:t>24.32万元</w:t>
      </w:r>
      <w:r>
        <w:rPr>
          <w:rFonts w:hint="eastAsia"/>
          <w:color w:val="auto"/>
        </w:rPr>
        <w:t>，指标完成率为</w:t>
      </w:r>
      <w:r>
        <w:rPr>
          <w:rFonts w:hint="eastAsia"/>
          <w:color w:val="auto"/>
          <w:lang w:val="en-US" w:eastAsia="zh-CN"/>
        </w:rPr>
        <w:t>48.64%</w:t>
      </w:r>
      <w:r>
        <w:rPr>
          <w:rFonts w:hint="eastAsia"/>
          <w:color w:val="auto"/>
        </w:rPr>
        <w:t>，</w:t>
      </w:r>
      <w:r>
        <w:rPr>
          <w:rFonts w:hint="eastAsia"/>
          <w:color w:val="auto"/>
          <w:lang w:val="en-US" w:eastAsia="zh-CN"/>
        </w:rPr>
        <w:t>偏差率51.36%，</w:t>
      </w:r>
      <w:r>
        <w:rPr>
          <w:rFonts w:hint="eastAsia"/>
          <w:color w:val="auto"/>
        </w:rPr>
        <w:t>偏差主要原因是</w:t>
      </w:r>
      <w:r>
        <w:rPr>
          <w:rFonts w:hint="eastAsia"/>
          <w:color w:val="auto"/>
          <w:lang w:eastAsia="zh-CN"/>
        </w:rPr>
        <w:t>：</w:t>
      </w:r>
      <w:r>
        <w:rPr>
          <w:rFonts w:hint="eastAsia" w:ascii="仿宋" w:hAnsi="仿宋" w:eastAsia="仿宋" w:cs="仿宋"/>
          <w:color w:val="auto"/>
          <w:sz w:val="28"/>
          <w:szCs w:val="28"/>
          <w:highlight w:val="none"/>
          <w:u w:color="000000"/>
          <w:lang w:val="en-US" w:eastAsia="zh-CN"/>
        </w:rPr>
        <w:t>由于</w:t>
      </w:r>
      <w:r>
        <w:rPr>
          <w:rFonts w:hint="eastAsia" w:ascii="仿宋" w:hAnsi="仿宋" w:eastAsia="仿宋" w:cs="仿宋"/>
          <w:color w:val="auto"/>
          <w:sz w:val="28"/>
          <w:szCs w:val="28"/>
          <w:highlight w:val="none"/>
          <w:lang w:val="en-US" w:eastAsia="zh-CN"/>
        </w:rPr>
        <w:t>第四季度垃圾清运处置费用计划下达，财政扎账，未及时支付完毕，</w:t>
      </w:r>
      <w:r>
        <w:rPr>
          <w:rFonts w:hint="eastAsia" w:ascii="仿宋" w:hAnsi="仿宋" w:eastAsia="仿宋" w:cs="仿宋"/>
          <w:color w:val="auto"/>
          <w:sz w:val="28"/>
          <w:szCs w:val="28"/>
          <w:highlight w:val="none"/>
          <w:u w:color="000000"/>
          <w:lang w:val="en-US" w:eastAsia="zh-CN"/>
        </w:rPr>
        <w:t>导致预算执行偏差51.36%</w:t>
      </w:r>
      <w:r>
        <w:rPr>
          <w:rFonts w:hint="eastAsia" w:ascii="仿宋" w:hAnsi="仿宋" w:eastAsia="仿宋" w:cs="仿宋"/>
          <w:color w:val="auto"/>
          <w:sz w:val="28"/>
          <w:szCs w:val="28"/>
          <w:highlight w:val="none"/>
          <w:u w:color="000000"/>
          <w:lang w:val="zh-TW" w:eastAsia="zh-CN"/>
        </w:rPr>
        <w:t>。</w:t>
      </w:r>
    </w:p>
    <w:p w14:paraId="6069C412">
      <w:pPr>
        <w:ind w:firstLine="560"/>
        <w:rPr>
          <w:rFonts w:hint="eastAsia"/>
          <w:color w:val="auto"/>
          <w:lang w:eastAsia="zh-CN"/>
        </w:rPr>
      </w:pPr>
      <w:r>
        <w:rPr>
          <w:rFonts w:hint="eastAsia"/>
          <w:color w:val="auto"/>
        </w:rPr>
        <w:t>“</w:t>
      </w:r>
      <w:r>
        <w:rPr>
          <w:rFonts w:hint="eastAsia"/>
          <w:color w:val="auto"/>
          <w:lang w:val="en-US" w:eastAsia="zh-CN"/>
        </w:rPr>
        <w:t>早餐补助费用</w:t>
      </w:r>
      <w:r>
        <w:rPr>
          <w:rFonts w:hint="eastAsia"/>
          <w:color w:val="auto"/>
        </w:rPr>
        <w:t>”指标，预期指标值为</w:t>
      </w:r>
      <w:r>
        <w:rPr>
          <w:rFonts w:hint="eastAsia"/>
          <w:color w:val="auto"/>
          <w:lang w:eastAsia="zh-CN"/>
        </w:rPr>
        <w:t>〈</w:t>
      </w:r>
      <w:r>
        <w:rPr>
          <w:rFonts w:hint="eastAsia"/>
          <w:color w:val="auto"/>
        </w:rPr>
        <w:t>=</w:t>
      </w:r>
      <w:r>
        <w:rPr>
          <w:rFonts w:hint="eastAsia"/>
          <w:color w:val="auto"/>
          <w:lang w:val="en-US" w:eastAsia="zh-CN"/>
        </w:rPr>
        <w:t>37.62万元，</w:t>
      </w:r>
      <w:r>
        <w:rPr>
          <w:rFonts w:hint="eastAsia"/>
          <w:color w:val="auto"/>
        </w:rPr>
        <w:t>实际完成指标值为</w:t>
      </w:r>
      <w:r>
        <w:rPr>
          <w:rFonts w:hint="eastAsia"/>
          <w:color w:val="auto"/>
          <w:lang w:val="en-US" w:eastAsia="zh-CN"/>
        </w:rPr>
        <w:t>23.27万元</w:t>
      </w:r>
      <w:r>
        <w:rPr>
          <w:rFonts w:hint="eastAsia"/>
          <w:color w:val="auto"/>
        </w:rPr>
        <w:t>，指标完成率为</w:t>
      </w:r>
      <w:r>
        <w:rPr>
          <w:rFonts w:hint="eastAsia"/>
          <w:color w:val="auto"/>
          <w:lang w:val="en-US" w:eastAsia="zh-CN"/>
        </w:rPr>
        <w:t>61.86</w:t>
      </w:r>
      <w:r>
        <w:rPr>
          <w:rFonts w:hint="eastAsia"/>
          <w:color w:val="auto"/>
        </w:rPr>
        <w:t>%，</w:t>
      </w:r>
      <w:r>
        <w:rPr>
          <w:rFonts w:hint="eastAsia"/>
          <w:color w:val="auto"/>
          <w:lang w:val="en-US" w:eastAsia="zh-CN"/>
        </w:rPr>
        <w:t>偏差率38.14%，</w:t>
      </w:r>
      <w:r>
        <w:rPr>
          <w:rFonts w:hint="eastAsia"/>
          <w:color w:val="auto"/>
        </w:rPr>
        <w:t>偏差主要原因是</w:t>
      </w:r>
      <w:r>
        <w:rPr>
          <w:rFonts w:hint="eastAsia"/>
          <w:color w:val="auto"/>
          <w:lang w:eastAsia="zh-CN"/>
        </w:rPr>
        <w:t>：</w:t>
      </w:r>
      <w:r>
        <w:rPr>
          <w:rFonts w:hint="eastAsia"/>
          <w:color w:val="auto"/>
        </w:rPr>
        <w:t>偏差主要原因是</w:t>
      </w:r>
      <w:r>
        <w:rPr>
          <w:rFonts w:hint="eastAsia"/>
          <w:color w:val="auto"/>
          <w:lang w:eastAsia="zh-CN"/>
        </w:rPr>
        <w:t>：</w:t>
      </w:r>
      <w:r>
        <w:rPr>
          <w:rFonts w:hint="eastAsia" w:ascii="仿宋" w:hAnsi="仿宋" w:eastAsia="仿宋" w:cs="仿宋"/>
          <w:color w:val="auto"/>
          <w:sz w:val="28"/>
          <w:szCs w:val="28"/>
          <w:highlight w:val="none"/>
          <w:u w:color="000000"/>
          <w:lang w:val="en-US" w:eastAsia="zh-CN"/>
        </w:rPr>
        <w:t>由于</w:t>
      </w:r>
      <w:r>
        <w:rPr>
          <w:rFonts w:hint="eastAsia" w:ascii="仿宋" w:hAnsi="仿宋" w:eastAsia="仿宋" w:cs="仿宋"/>
          <w:color w:val="auto"/>
          <w:sz w:val="28"/>
          <w:szCs w:val="28"/>
          <w:highlight w:val="none"/>
          <w:lang w:val="en-US" w:eastAsia="zh-CN"/>
        </w:rPr>
        <w:t>第四季度垃圾清运处置费用计划下达，财政扎账，未及时支付完毕，</w:t>
      </w:r>
      <w:r>
        <w:rPr>
          <w:rFonts w:hint="eastAsia" w:ascii="仿宋" w:hAnsi="仿宋" w:eastAsia="仿宋" w:cs="仿宋"/>
          <w:color w:val="auto"/>
          <w:sz w:val="28"/>
          <w:szCs w:val="28"/>
          <w:highlight w:val="none"/>
          <w:u w:color="000000"/>
          <w:lang w:val="en-US" w:eastAsia="zh-CN"/>
        </w:rPr>
        <w:t>导致预算执行偏差61.86%</w:t>
      </w:r>
      <w:r>
        <w:rPr>
          <w:rFonts w:hint="eastAsia" w:ascii="仿宋" w:hAnsi="仿宋" w:eastAsia="仿宋" w:cs="仿宋"/>
          <w:color w:val="auto"/>
          <w:sz w:val="28"/>
          <w:szCs w:val="28"/>
          <w:highlight w:val="none"/>
          <w:u w:color="000000"/>
          <w:lang w:val="zh-TW" w:eastAsia="zh-CN"/>
        </w:rPr>
        <w:t>。</w:t>
      </w:r>
    </w:p>
    <w:p w14:paraId="54C736F3">
      <w:pPr>
        <w:pStyle w:val="4"/>
        <w:ind w:left="0" w:leftChars="0" w:firstLine="0" w:firstLineChars="0"/>
        <w:rPr>
          <w:color w:val="auto"/>
        </w:rPr>
      </w:pPr>
      <w:r>
        <w:rPr>
          <w:rFonts w:hint="eastAsia"/>
          <w:color w:val="auto"/>
        </w:rPr>
        <w:t>（</w:t>
      </w:r>
      <w:r>
        <w:rPr>
          <w:rFonts w:hint="eastAsia"/>
          <w:color w:val="auto"/>
          <w:lang w:val="en-US" w:eastAsia="zh-CN"/>
        </w:rPr>
        <w:t>五</w:t>
      </w:r>
      <w:r>
        <w:rPr>
          <w:rFonts w:hint="eastAsia"/>
          <w:color w:val="auto"/>
        </w:rPr>
        <w:t>）项目效益情况</w:t>
      </w:r>
    </w:p>
    <w:p w14:paraId="35CE020B">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效益</w:t>
      </w:r>
      <w:r>
        <w:rPr>
          <w:rFonts w:hint="eastAsia" w:cs="仿宋_GB2312"/>
          <w:color w:val="auto"/>
          <w:u w:color="000000"/>
          <w:lang w:val="zh-TW" w:eastAsia="zh-TW"/>
        </w:rPr>
        <w:t>类指标由</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lang w:val="en-US" w:eastAsia="zh-CN"/>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lang w:val="en-US" w:eastAsia="zh-CN"/>
        </w:rPr>
        <w:t>3</w:t>
      </w:r>
      <w:r>
        <w:rPr>
          <w:rFonts w:hint="eastAsia" w:cs="仿宋_GB2312"/>
          <w:color w:val="auto"/>
          <w:u w:color="000000"/>
        </w:rPr>
        <w:t>0</w:t>
      </w:r>
      <w:r>
        <w:rPr>
          <w:rFonts w:hint="eastAsia" w:cs="仿宋_GB2312"/>
          <w:color w:val="auto"/>
          <w:u w:color="000000"/>
          <w:lang w:val="zh-TW" w:eastAsia="zh-TW"/>
        </w:rPr>
        <w:t>分，实际得分</w:t>
      </w:r>
      <w:r>
        <w:rPr>
          <w:rFonts w:hint="eastAsia" w:cs="仿宋_GB2312"/>
          <w:color w:val="auto"/>
          <w:lang w:val="en-US" w:eastAsia="zh-CN"/>
        </w:rPr>
        <w:t>30</w:t>
      </w:r>
      <w:r>
        <w:rPr>
          <w:rFonts w:hint="eastAsia" w:cs="仿宋_GB2312"/>
          <w:color w:val="auto"/>
          <w:u w:color="000000"/>
          <w:lang w:val="zh-TW" w:eastAsia="zh-TW"/>
        </w:rPr>
        <w:t>分</w:t>
      </w:r>
      <w:r>
        <w:rPr>
          <w:rFonts w:hint="eastAsia" w:cs="仿宋_GB2312"/>
          <w:color w:val="auto"/>
          <w:u w:color="000000"/>
          <w:lang w:val="zh-TW"/>
        </w:rPr>
        <w:t>。</w:t>
      </w:r>
    </w:p>
    <w:p w14:paraId="77371C7F">
      <w:pPr>
        <w:pStyle w:val="2"/>
        <w:ind w:firstLine="562"/>
        <w:rPr>
          <w:color w:val="auto"/>
        </w:rPr>
      </w:pPr>
      <w:r>
        <w:rPr>
          <w:rFonts w:hint="eastAsia"/>
          <w:color w:val="auto"/>
          <w:lang w:val="en-US" w:eastAsia="zh-CN"/>
        </w:rPr>
        <w:t>1</w:t>
      </w:r>
      <w:r>
        <w:rPr>
          <w:rFonts w:hint="eastAsia"/>
          <w:color w:val="auto"/>
        </w:rPr>
        <w:t>.社会效益完成情况分析</w:t>
      </w:r>
    </w:p>
    <w:p w14:paraId="1468DCBA">
      <w:pPr>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“居民生活工作环境”指标：预期指标值为</w:t>
      </w:r>
      <w:r>
        <w:rPr>
          <w:rFonts w:hint="eastAsia" w:ascii="仿宋" w:hAnsi="仿宋" w:eastAsia="仿宋" w:cs="仿宋"/>
          <w:color w:val="auto"/>
          <w:sz w:val="28"/>
          <w:szCs w:val="28"/>
          <w:lang w:val="en-US" w:eastAsia="zh-CN"/>
        </w:rPr>
        <w:t>有效改善</w:t>
      </w:r>
      <w:r>
        <w:rPr>
          <w:rFonts w:hint="eastAsia" w:ascii="仿宋" w:hAnsi="仿宋" w:eastAsia="仿宋" w:cs="仿宋"/>
          <w:color w:val="auto"/>
          <w:sz w:val="28"/>
          <w:szCs w:val="28"/>
        </w:rPr>
        <w:t>，实际完成指标值为达成目标，指标完成率为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无偏差。</w:t>
      </w:r>
    </w:p>
    <w:p w14:paraId="043381C7">
      <w:pPr>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“高低收入家庭收入，改善生活质量”指标：预期指标值为</w:t>
      </w:r>
      <w:r>
        <w:rPr>
          <w:rFonts w:hint="eastAsia" w:ascii="仿宋" w:hAnsi="仿宋" w:eastAsia="仿宋" w:cs="仿宋"/>
          <w:color w:val="auto"/>
          <w:sz w:val="28"/>
          <w:szCs w:val="28"/>
          <w:lang w:val="en-US" w:eastAsia="zh-CN"/>
        </w:rPr>
        <w:t>显著提高</w:t>
      </w:r>
      <w:r>
        <w:rPr>
          <w:rFonts w:hint="eastAsia" w:ascii="仿宋" w:hAnsi="仿宋" w:eastAsia="仿宋" w:cs="仿宋"/>
          <w:color w:val="auto"/>
          <w:sz w:val="28"/>
          <w:szCs w:val="28"/>
        </w:rPr>
        <w:t>，实际完成指标值为达成目标，指标完成率为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无偏差。</w:t>
      </w:r>
    </w:p>
    <w:p w14:paraId="33D5444D">
      <w:pPr>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“提升居民的生活质量”指标：预期指标值为</w:t>
      </w:r>
      <w:r>
        <w:rPr>
          <w:rFonts w:hint="eastAsia" w:ascii="仿宋" w:hAnsi="仿宋" w:eastAsia="仿宋" w:cs="仿宋"/>
          <w:color w:val="auto"/>
          <w:sz w:val="28"/>
          <w:szCs w:val="28"/>
          <w:lang w:val="en-US" w:eastAsia="zh-CN"/>
        </w:rPr>
        <w:t>持续提升</w:t>
      </w:r>
      <w:r>
        <w:rPr>
          <w:rFonts w:hint="eastAsia" w:ascii="仿宋" w:hAnsi="仿宋" w:eastAsia="仿宋" w:cs="仿宋"/>
          <w:color w:val="auto"/>
          <w:sz w:val="28"/>
          <w:szCs w:val="28"/>
        </w:rPr>
        <w:t>，实际完成指标值为达成目标，指标完成率为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无偏差。</w:t>
      </w:r>
    </w:p>
    <w:p w14:paraId="51D66ED7">
      <w:pPr>
        <w:pStyle w:val="2"/>
        <w:ind w:firstLine="562"/>
        <w:rPr>
          <w:color w:val="auto"/>
        </w:rPr>
      </w:pPr>
      <w:r>
        <w:rPr>
          <w:rFonts w:hint="eastAsia"/>
          <w:color w:val="auto"/>
          <w:lang w:val="en-US" w:eastAsia="zh-CN"/>
        </w:rPr>
        <w:t>2</w:t>
      </w:r>
      <w:r>
        <w:rPr>
          <w:rFonts w:hint="eastAsia"/>
          <w:color w:val="auto"/>
        </w:rPr>
        <w:t>.生态效益完成情况分析</w:t>
      </w:r>
    </w:p>
    <w:p w14:paraId="02E47309">
      <w:pPr>
        <w:ind w:firstLine="56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t>“减少环境污染”指标：预期指标值为</w:t>
      </w:r>
      <w:r>
        <w:rPr>
          <w:rFonts w:hint="eastAsia" w:ascii="仿宋" w:hAnsi="仿宋" w:eastAsia="仿宋" w:cs="仿宋"/>
          <w:color w:val="auto"/>
          <w:sz w:val="28"/>
          <w:szCs w:val="28"/>
          <w:lang w:val="en-US" w:eastAsia="zh-CN"/>
        </w:rPr>
        <w:t>效果显著</w:t>
      </w:r>
      <w:r>
        <w:rPr>
          <w:rFonts w:hint="eastAsia" w:ascii="仿宋" w:hAnsi="仿宋" w:eastAsia="仿宋" w:cs="仿宋"/>
          <w:color w:val="auto"/>
          <w:sz w:val="28"/>
          <w:szCs w:val="28"/>
        </w:rPr>
        <w:t>，实际完成指标值为</w:t>
      </w:r>
      <w:r>
        <w:rPr>
          <w:rFonts w:hint="eastAsia" w:ascii="仿宋" w:hAnsi="仿宋" w:eastAsia="仿宋" w:cs="仿宋"/>
          <w:color w:val="auto"/>
          <w:sz w:val="28"/>
          <w:szCs w:val="28"/>
          <w:lang w:val="en-US" w:eastAsia="zh-CN"/>
        </w:rPr>
        <w:t>达成目标</w:t>
      </w:r>
      <w:r>
        <w:rPr>
          <w:rFonts w:hint="eastAsia" w:ascii="仿宋" w:hAnsi="仿宋" w:eastAsia="仿宋" w:cs="仿宋"/>
          <w:color w:val="auto"/>
          <w:sz w:val="28"/>
          <w:szCs w:val="28"/>
        </w:rPr>
        <w:t>，指标完成率为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无偏差。</w:t>
      </w:r>
    </w:p>
    <w:p w14:paraId="3BE4229F">
      <w:pPr>
        <w:pStyle w:val="2"/>
        <w:ind w:firstLine="562"/>
        <w:rPr>
          <w:color w:val="auto"/>
        </w:rPr>
      </w:pPr>
      <w:r>
        <w:rPr>
          <w:rFonts w:hint="eastAsia"/>
          <w:color w:val="auto"/>
          <w:lang w:val="en-US" w:eastAsia="zh-CN"/>
        </w:rPr>
        <w:t>3.</w:t>
      </w:r>
      <w:r>
        <w:rPr>
          <w:rFonts w:hint="eastAsia"/>
          <w:color w:val="auto"/>
        </w:rPr>
        <w:t>满意度指标完成情况分析</w:t>
      </w:r>
    </w:p>
    <w:p w14:paraId="6ABFA50C">
      <w:pPr>
        <w:ind w:firstLine="560"/>
        <w:rPr>
          <w:rFonts w:hint="eastAsia" w:ascii="仿宋" w:hAnsi="仿宋" w:eastAsia="仿宋" w:cs="仿宋"/>
          <w:color w:val="auto"/>
          <w:sz w:val="28"/>
          <w:szCs w:val="28"/>
          <w:lang w:eastAsia="zh-CN"/>
        </w:rPr>
      </w:pPr>
      <w:r>
        <w:rPr>
          <w:rFonts w:hint="eastAsia" w:ascii="仿宋" w:hAnsi="仿宋" w:eastAsia="仿宋" w:cs="仿宋"/>
          <w:color w:val="auto"/>
          <w:sz w:val="28"/>
          <w:szCs w:val="28"/>
        </w:rPr>
        <w:t>“居民满意度”指标：预期指标值为≥95</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，实际完成指标值为</w:t>
      </w:r>
      <w:r>
        <w:rPr>
          <w:rFonts w:hint="eastAsia" w:ascii="仿宋" w:hAnsi="仿宋" w:eastAsia="仿宋" w:cs="仿宋"/>
          <w:color w:val="auto"/>
          <w:sz w:val="28"/>
          <w:szCs w:val="28"/>
          <w:lang w:val="en-US" w:eastAsia="zh-CN"/>
        </w:rPr>
        <w:t>96%</w:t>
      </w:r>
      <w:r>
        <w:rPr>
          <w:rFonts w:hint="eastAsia" w:ascii="仿宋" w:hAnsi="仿宋" w:eastAsia="仿宋" w:cs="仿宋"/>
          <w:color w:val="auto"/>
          <w:sz w:val="28"/>
          <w:szCs w:val="28"/>
        </w:rPr>
        <w:t>，指标完成率为</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w:t>
      </w:r>
      <w:r>
        <w:rPr>
          <w:rFonts w:hint="eastAsia" w:ascii="仿宋" w:hAnsi="仿宋" w:eastAsia="仿宋" w:cs="仿宋"/>
          <w:color w:val="auto"/>
          <w:sz w:val="28"/>
          <w:szCs w:val="28"/>
          <w:lang w:val="en-US" w:eastAsia="zh-CN"/>
        </w:rPr>
        <w:t>无</w:t>
      </w:r>
      <w:r>
        <w:rPr>
          <w:rFonts w:hint="eastAsia" w:ascii="仿宋" w:hAnsi="仿宋" w:eastAsia="仿宋" w:cs="仿宋"/>
          <w:color w:val="auto"/>
          <w:sz w:val="28"/>
          <w:szCs w:val="28"/>
        </w:rPr>
        <w:t>偏差</w:t>
      </w:r>
      <w:r>
        <w:rPr>
          <w:rFonts w:hint="eastAsia" w:ascii="仿宋" w:hAnsi="仿宋" w:eastAsia="仿宋" w:cs="仿宋"/>
          <w:color w:val="auto"/>
          <w:sz w:val="28"/>
          <w:szCs w:val="28"/>
          <w:lang w:eastAsia="zh-CN"/>
        </w:rPr>
        <w:t>。</w:t>
      </w:r>
    </w:p>
    <w:p w14:paraId="29C9C141">
      <w:pPr>
        <w:pStyle w:val="3"/>
        <w:ind w:firstLine="643"/>
        <w:rPr>
          <w:rFonts w:hint="eastAsia" w:eastAsia="黑体"/>
          <w:color w:val="auto"/>
          <w:lang w:eastAsia="zh-CN"/>
        </w:rPr>
      </w:pPr>
      <w:r>
        <w:rPr>
          <w:rFonts w:hint="eastAsia"/>
          <w:color w:val="auto"/>
        </w:rPr>
        <w:t>五、</w:t>
      </w:r>
      <w:r>
        <w:rPr>
          <w:rFonts w:hint="eastAsia"/>
          <w:color w:val="auto"/>
          <w:lang w:eastAsia="zh-CN"/>
        </w:rPr>
        <w:t>预算执行进度与绩效指标偏差</w:t>
      </w:r>
    </w:p>
    <w:p w14:paraId="4CBDDA20">
      <w:pPr>
        <w:bidi w:val="0"/>
        <w:rPr>
          <w:rFonts w:hint="eastAsia"/>
          <w:color w:val="auto"/>
          <w:lang w:val="en-US" w:eastAsia="zh-CN"/>
        </w:rPr>
      </w:pPr>
      <w:r>
        <w:rPr>
          <w:rFonts w:hint="eastAsia"/>
          <w:color w:val="auto"/>
          <w:lang w:eastAsia="zh-CN"/>
        </w:rPr>
        <w:t>本项目年初预算资金总额为</w:t>
      </w:r>
      <w:r>
        <w:rPr>
          <w:rFonts w:hint="eastAsia"/>
          <w:color w:val="auto"/>
          <w:lang w:val="en-US" w:eastAsia="zh-CN"/>
        </w:rPr>
        <w:t>277.62万元，全年预算数为277.62万元，全年执行数为194.78万元，预算执行率为70.2%。</w:t>
      </w:r>
    </w:p>
    <w:p w14:paraId="34BCCD3B">
      <w:pPr>
        <w:pStyle w:val="6"/>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34</w:t>
      </w:r>
      <w:r>
        <w:rPr>
          <w:rFonts w:hint="eastAsia"/>
          <w:color w:val="auto"/>
          <w:lang w:val="zh-TW" w:eastAsia="zh-TW"/>
        </w:rPr>
        <w:t>个，</w:t>
      </w:r>
      <w:r>
        <w:rPr>
          <w:rFonts w:hint="eastAsia"/>
          <w:color w:val="auto"/>
          <w:lang w:val="zh-TW" w:eastAsia="zh-CN"/>
        </w:rPr>
        <w:t>满分指标数量</w:t>
      </w:r>
      <w:r>
        <w:rPr>
          <w:rFonts w:hint="eastAsia"/>
          <w:color w:val="auto"/>
          <w:lang w:val="en-US" w:eastAsia="zh-CN"/>
        </w:rPr>
        <w:t>29个，扣分指标数量5个，经分析计算所有三级指标完成率得出，本项目</w:t>
      </w:r>
      <w:r>
        <w:rPr>
          <w:rFonts w:hint="eastAsia"/>
          <w:color w:val="auto"/>
        </w:rPr>
        <w:t>总体完成率为</w:t>
      </w:r>
      <w:r>
        <w:rPr>
          <w:rFonts w:hint="eastAsia"/>
          <w:color w:val="auto"/>
          <w:lang w:val="en-US" w:eastAsia="zh-CN"/>
        </w:rPr>
        <w:t>95.17</w:t>
      </w:r>
      <w:r>
        <w:rPr>
          <w:rFonts w:hint="eastAsia"/>
          <w:color w:val="auto"/>
          <w:lang w:val="zh-TW" w:eastAsia="zh-TW"/>
        </w:rPr>
        <w:t>%。</w:t>
      </w:r>
    </w:p>
    <w:p w14:paraId="1985585F">
      <w:pPr>
        <w:pStyle w:val="6"/>
        <w:rPr>
          <w:rFonts w:hint="eastAsia"/>
          <w:color w:val="auto"/>
          <w:lang w:val="en-US" w:eastAsia="zh-CN"/>
        </w:rPr>
      </w:pPr>
      <w:r>
        <w:rPr>
          <w:rFonts w:hint="eastAsia"/>
          <w:color w:val="auto"/>
          <w:lang w:val="en-US" w:eastAsia="zh-CN"/>
        </w:rPr>
        <w:t>综上所述本项目预算执行率与总体完成率之间的偏差为24.97%。</w:t>
      </w:r>
    </w:p>
    <w:p w14:paraId="6593182F">
      <w:pPr>
        <w:spacing w:line="360" w:lineRule="auto"/>
        <w:ind w:firstLine="560" w:firstLineChars="200"/>
        <w:rPr>
          <w:rFonts w:hint="default" w:ascii="Times New Roman" w:hAnsi="Times New Roman" w:cs="Times New Roman"/>
          <w:color w:val="auto"/>
          <w:highlight w:val="none"/>
          <w:u w:color="000000"/>
          <w:lang w:val="zh-TW" w:eastAsia="zh-CN"/>
        </w:rPr>
      </w:pPr>
      <w:r>
        <w:rPr>
          <w:rFonts w:hint="default" w:ascii="Times New Roman" w:hAnsi="Times New Roman" w:cs="Times New Roman"/>
          <w:color w:val="auto"/>
          <w:highlight w:val="none"/>
          <w:u w:color="000000"/>
          <w:lang w:val="zh-TW" w:eastAsia="zh-CN"/>
        </w:rPr>
        <w:t>此项目有偏离，偏差率</w:t>
      </w:r>
      <w:r>
        <w:rPr>
          <w:rFonts w:hint="eastAsia" w:cs="Times New Roman"/>
          <w:color w:val="auto"/>
          <w:highlight w:val="none"/>
          <w:u w:color="000000"/>
          <w:lang w:val="en-US" w:eastAsia="zh-CN"/>
        </w:rPr>
        <w:t>24.97</w:t>
      </w:r>
      <w:r>
        <w:rPr>
          <w:rFonts w:hint="default" w:ascii="Times New Roman" w:hAnsi="Times New Roman" w:cs="Times New Roman"/>
          <w:color w:val="auto"/>
          <w:highlight w:val="none"/>
          <w:u w:color="000000"/>
          <w:lang w:val="zh-TW" w:eastAsia="zh-CN"/>
        </w:rPr>
        <w:t>%，造成偏离的主要原因是：本单位</w:t>
      </w:r>
      <w:r>
        <w:rPr>
          <w:rFonts w:hint="eastAsia" w:cs="Times New Roman"/>
          <w:color w:val="auto"/>
          <w:highlight w:val="none"/>
          <w:u w:color="000000"/>
          <w:lang w:val="en-US" w:eastAsia="zh-CN"/>
        </w:rPr>
        <w:t>垃圾清运处置费</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w:t>
      </w:r>
      <w:r>
        <w:rPr>
          <w:rFonts w:hint="eastAsia"/>
          <w:color w:val="auto"/>
          <w:highlight w:val="none"/>
          <w:lang w:val="en-US" w:eastAsia="zh-CN"/>
        </w:rPr>
        <w:t>第四季度垃圾清运处置费计划下达，财政扎账，未及时支付完</w:t>
      </w:r>
      <w:r>
        <w:rPr>
          <w:rFonts w:hint="eastAsia" w:cs="仿宋"/>
          <w:color w:val="auto"/>
          <w:sz w:val="30"/>
          <w:szCs w:val="30"/>
          <w:highlight w:val="none"/>
          <w:lang w:val="en-US" w:eastAsia="zh-CN"/>
        </w:rPr>
        <w:t>，</w:t>
      </w:r>
      <w:r>
        <w:rPr>
          <w:rFonts w:hint="default" w:ascii="Times New Roman" w:hAnsi="Times New Roman" w:cs="Times New Roman"/>
          <w:color w:val="auto"/>
          <w:highlight w:val="none"/>
          <w:u w:color="000000"/>
          <w:lang w:val="en-US" w:eastAsia="zh-CN"/>
        </w:rPr>
        <w:t>导致</w:t>
      </w:r>
      <w:r>
        <w:rPr>
          <w:rFonts w:hint="eastAsia" w:cs="Times New Roman"/>
          <w:color w:val="auto"/>
          <w:highlight w:val="none"/>
          <w:u w:color="000000"/>
          <w:lang w:val="en-US" w:eastAsia="zh-CN"/>
        </w:rPr>
        <w:t>预算执行偏差24.97%</w:t>
      </w:r>
      <w:r>
        <w:rPr>
          <w:rFonts w:hint="default" w:ascii="Times New Roman" w:hAnsi="Times New Roman" w:cs="Times New Roman"/>
          <w:color w:val="auto"/>
          <w:highlight w:val="none"/>
          <w:u w:color="000000"/>
          <w:lang w:val="zh-TW" w:eastAsia="zh-CN"/>
        </w:rPr>
        <w:t>。</w:t>
      </w:r>
    </w:p>
    <w:p w14:paraId="2C81623F">
      <w:pPr>
        <w:pStyle w:val="3"/>
        <w:ind w:firstLine="643"/>
        <w:rPr>
          <w:color w:val="auto"/>
        </w:rPr>
      </w:pPr>
      <w:r>
        <w:rPr>
          <w:rFonts w:hint="eastAsia"/>
          <w:color w:val="auto"/>
          <w:lang w:eastAsia="zh-CN"/>
        </w:rPr>
        <w:t>六、</w:t>
      </w:r>
      <w:r>
        <w:rPr>
          <w:rFonts w:hint="eastAsia"/>
          <w:color w:val="auto"/>
        </w:rPr>
        <w:t>主要经验及做法、存在的问题及原因分析</w:t>
      </w:r>
    </w:p>
    <w:p w14:paraId="621BE175">
      <w:pPr>
        <w:pStyle w:val="4"/>
        <w:numPr>
          <w:ilvl w:val="0"/>
          <w:numId w:val="3"/>
        </w:numPr>
        <w:ind w:firstLine="643"/>
        <w:rPr>
          <w:color w:val="auto"/>
        </w:rPr>
      </w:pPr>
      <w:bookmarkStart w:id="12" w:name="_Toc28290"/>
      <w:bookmarkStart w:id="13" w:name="_Toc1921"/>
      <w:r>
        <w:rPr>
          <w:rFonts w:hint="eastAsia"/>
          <w:color w:val="auto"/>
        </w:rPr>
        <w:t>主要经验及做法</w:t>
      </w:r>
    </w:p>
    <w:bookmarkEnd w:id="12"/>
    <w:bookmarkEnd w:id="13"/>
    <w:p w14:paraId="286FB112">
      <w:pPr>
        <w:ind w:firstLine="640"/>
        <w:rPr>
          <w:rFonts w:ascii="仿宋" w:hAnsi="仿宋" w:eastAsia="仿宋" w:cs="仿宋"/>
          <w:color w:val="auto"/>
          <w:sz w:val="28"/>
          <w:szCs w:val="28"/>
          <w:highlight w:val="none"/>
        </w:rPr>
      </w:pPr>
      <w:r>
        <w:rPr>
          <w:rFonts w:hint="eastAsia" w:ascii="宋体" w:hAnsi="宋体" w:eastAsia="仿宋_GB2312" w:cs="宋体"/>
          <w:color w:val="auto"/>
          <w:kern w:val="0"/>
          <w:sz w:val="28"/>
          <w:szCs w:val="21"/>
          <w:lang w:val="en-US" w:eastAsia="zh-CN" w:bidi="ar"/>
        </w:rPr>
        <w:t>我</w:t>
      </w:r>
      <w:r>
        <w:rPr>
          <w:rFonts w:hint="eastAsia" w:ascii="宋体" w:hAnsi="宋体" w:cs="宋体"/>
          <w:color w:val="auto"/>
          <w:kern w:val="0"/>
          <w:sz w:val="28"/>
          <w:szCs w:val="21"/>
          <w:lang w:val="en-US" w:eastAsia="zh-CN" w:bidi="ar"/>
        </w:rPr>
        <w:t>单位</w:t>
      </w:r>
      <w:r>
        <w:rPr>
          <w:rFonts w:hint="eastAsia" w:ascii="宋体" w:hAnsi="宋体" w:eastAsia="仿宋_GB2312" w:cs="宋体"/>
          <w:color w:val="auto"/>
          <w:kern w:val="0"/>
          <w:sz w:val="28"/>
          <w:szCs w:val="21"/>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lang w:val="en-US" w:eastAsia="zh-CN" w:bidi="ar"/>
        </w:rPr>
        <w:t>了</w:t>
      </w:r>
      <w:r>
        <w:rPr>
          <w:rFonts w:hint="eastAsia" w:ascii="宋体" w:hAnsi="宋体" w:eastAsia="仿宋_GB2312" w:cs="宋体"/>
          <w:color w:val="auto"/>
          <w:kern w:val="0"/>
          <w:sz w:val="28"/>
          <w:szCs w:val="21"/>
          <w:lang w:val="en-US" w:eastAsia="zh-CN" w:bidi="ar"/>
        </w:rPr>
        <w:t>切实可行的实施计划、管理办法等。</w:t>
      </w:r>
      <w:r>
        <w:rPr>
          <w:rFonts w:hint="eastAsia" w:ascii="仿宋" w:hAnsi="仿宋" w:eastAsia="仿宋" w:cs="仿宋"/>
          <w:color w:val="auto"/>
          <w:sz w:val="28"/>
          <w:szCs w:val="28"/>
          <w:highlight w:val="none"/>
        </w:rPr>
        <w:t>一是领导重视到位：高度重视，主要领导亲自</w:t>
      </w:r>
      <w:bookmarkStart w:id="14" w:name="_GoBack"/>
      <w:bookmarkEnd w:id="14"/>
      <w:r>
        <w:rPr>
          <w:rFonts w:hint="eastAsia" w:ascii="仿宋" w:hAnsi="仿宋" w:eastAsia="仿宋" w:cs="仿宋"/>
          <w:color w:val="auto"/>
          <w:sz w:val="28"/>
          <w:szCs w:val="28"/>
          <w:highlight w:val="none"/>
        </w:rPr>
        <w:t>抓，并予以充分的人力、财力保障。责任落实到位：将各项目工作列入年度干部绩效考核实施方案，将各项目工作落实到具体科室、具体岗位、具体个人。</w:t>
      </w:r>
    </w:p>
    <w:p w14:paraId="1232CDFC">
      <w:pPr>
        <w:ind w:firstLine="64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4139D7D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三是健全项目管理制度。我单位已有保证项目实施的制度、措施等，如《城市市容和环境卫生管理条例》、《中华人民共和国固体废物污染环境防治法》。</w:t>
      </w:r>
    </w:p>
    <w:p w14:paraId="42B17C93">
      <w:pPr>
        <w:pStyle w:val="4"/>
        <w:numPr>
          <w:ilvl w:val="0"/>
          <w:numId w:val="0"/>
        </w:numPr>
        <w:rPr>
          <w:color w:val="auto"/>
        </w:rPr>
      </w:pPr>
      <w:r>
        <w:rPr>
          <w:rFonts w:hint="eastAsia"/>
          <w:color w:val="auto"/>
          <w:lang w:eastAsia="zh-CN"/>
        </w:rPr>
        <w:t>（</w:t>
      </w:r>
      <w:r>
        <w:rPr>
          <w:rFonts w:hint="eastAsia"/>
          <w:color w:val="auto"/>
          <w:lang w:val="en-US" w:eastAsia="zh-CN"/>
        </w:rPr>
        <w:t>二）</w:t>
      </w:r>
      <w:r>
        <w:rPr>
          <w:rFonts w:hint="eastAsia"/>
          <w:color w:val="auto"/>
        </w:rPr>
        <w:t>存在的问题及原因分析</w:t>
      </w:r>
    </w:p>
    <w:p w14:paraId="7F818FD8">
      <w:pPr>
        <w:pStyle w:val="3"/>
        <w:ind w:firstLine="640"/>
        <w:rPr>
          <w:rFonts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202</w:t>
      </w:r>
      <w:r>
        <w:rPr>
          <w:rFonts w:hint="eastAsia" w:ascii="仿宋" w:hAnsi="仿宋" w:eastAsia="仿宋" w:cs="仿宋"/>
          <w:b w:val="0"/>
          <w:bCs/>
          <w:color w:val="auto"/>
          <w:sz w:val="28"/>
          <w:szCs w:val="28"/>
          <w:highlight w:val="none"/>
          <w:lang w:val="en-US" w:eastAsia="zh-CN"/>
        </w:rPr>
        <w:t>3</w:t>
      </w:r>
      <w:r>
        <w:rPr>
          <w:rFonts w:hint="eastAsia" w:ascii="仿宋" w:hAnsi="仿宋" w:eastAsia="仿宋" w:cs="仿宋"/>
          <w:b w:val="0"/>
          <w:bCs/>
          <w:color w:val="auto"/>
          <w:sz w:val="28"/>
          <w:szCs w:val="28"/>
          <w:highlight w:val="none"/>
        </w:rPr>
        <w:t>年该项目资金拨付及时，按年初预算目标，已完成工作任务，但仍存在以下问题：</w:t>
      </w:r>
    </w:p>
    <w:p w14:paraId="36C42978">
      <w:pPr>
        <w:pStyle w:val="3"/>
        <w:ind w:firstLine="640"/>
        <w:rPr>
          <w:rFonts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w:t>
      </w:r>
      <w:r>
        <w:rPr>
          <w:rFonts w:hint="eastAsia" w:ascii="仿宋" w:hAnsi="仿宋" w:eastAsia="仿宋" w:cs="仿宋"/>
          <w:b w:val="0"/>
          <w:bCs/>
          <w:color w:val="auto"/>
          <w:sz w:val="28"/>
          <w:szCs w:val="28"/>
          <w:highlight w:val="none"/>
          <w:lang w:val="en-US" w:eastAsia="zh-CN"/>
        </w:rPr>
        <w:t>和静县环卫</w:t>
      </w:r>
      <w:r>
        <w:rPr>
          <w:rFonts w:hint="eastAsia" w:ascii="仿宋" w:hAnsi="仿宋" w:eastAsia="仿宋" w:cs="仿宋"/>
          <w:b w:val="0"/>
          <w:bCs/>
          <w:color w:val="auto"/>
          <w:sz w:val="28"/>
          <w:szCs w:val="28"/>
          <w:highlight w:val="none"/>
        </w:rPr>
        <w:t>服务中心结合项目情况制定了《和静县环境卫生服务中心财务管理制度》，但未针对该项目制定总体的实施管理办法、专项资金管理办法等相关制度，项目制度建设需进一步加强。</w:t>
      </w:r>
    </w:p>
    <w:p w14:paraId="104C3655">
      <w:pPr>
        <w:ind w:firstLine="640"/>
        <w:rPr>
          <w:rFonts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2.该项目针对202</w:t>
      </w:r>
      <w:r>
        <w:rPr>
          <w:rFonts w:hint="eastAsia" w:ascii="仿宋" w:hAnsi="仿宋" w:eastAsia="仿宋" w:cs="仿宋"/>
          <w:b w:val="0"/>
          <w:bCs/>
          <w:color w:val="auto"/>
          <w:sz w:val="28"/>
          <w:szCs w:val="28"/>
          <w:highlight w:val="none"/>
          <w:lang w:val="en-US" w:eastAsia="zh-CN"/>
        </w:rPr>
        <w:t>3</w:t>
      </w:r>
      <w:r>
        <w:rPr>
          <w:rFonts w:hint="eastAsia" w:ascii="仿宋" w:hAnsi="仿宋" w:eastAsia="仿宋" w:cs="仿宋"/>
          <w:b w:val="0"/>
          <w:bCs/>
          <w:color w:val="auto"/>
          <w:sz w:val="28"/>
          <w:szCs w:val="28"/>
          <w:highlight w:val="none"/>
        </w:rPr>
        <w:t>年县城道路保洁、垃圾收集清运处置进行了责任分工，各保洁类别、各路段、各清扫方式均有专门的管理人员负责，但未对管理人员的职责进行细化，未制定相关管理制度对其进行规范、约束，项目组织管理不够规范。</w:t>
      </w:r>
    </w:p>
    <w:p w14:paraId="7C0BEFAC">
      <w:pPr>
        <w:pStyle w:val="3"/>
        <w:ind w:firstLine="643"/>
        <w:rPr>
          <w:color w:val="auto"/>
        </w:rPr>
      </w:pPr>
      <w:r>
        <w:rPr>
          <w:rFonts w:hint="eastAsia"/>
          <w:color w:val="auto"/>
          <w:lang w:eastAsia="zh-CN"/>
        </w:rPr>
        <w:t>七</w:t>
      </w:r>
      <w:r>
        <w:rPr>
          <w:rFonts w:hint="eastAsia"/>
          <w:color w:val="auto"/>
        </w:rPr>
        <w:t>、有关建议</w:t>
      </w:r>
    </w:p>
    <w:p w14:paraId="6F61064D">
      <w:pPr>
        <w:pStyle w:val="3"/>
        <w:ind w:firstLine="643"/>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1．加强责任制度落实。分清预算职责，完善单位绩效考核机制，保证预算资金按照目标执行。</w:t>
      </w:r>
    </w:p>
    <w:p w14:paraId="54006044">
      <w:pPr>
        <w:pStyle w:val="3"/>
        <w:ind w:firstLine="643"/>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2．加强绩效目标设置管理，减少数据偏差，规范预算人员对项目的核算，提高项目预算的准确性。</w:t>
      </w:r>
    </w:p>
    <w:p w14:paraId="249A01E2">
      <w:pPr>
        <w:pStyle w:val="3"/>
        <w:ind w:firstLine="643"/>
        <w:rPr>
          <w:rFonts w:hint="eastAsia" w:ascii="仿宋" w:hAnsi="仿宋" w:eastAsia="仿宋" w:cs="仿宋"/>
          <w:b w:val="0"/>
          <w:bCs/>
          <w:color w:val="auto"/>
          <w:sz w:val="28"/>
          <w:szCs w:val="28"/>
          <w:highlight w:val="none"/>
        </w:rPr>
      </w:pPr>
      <w:r>
        <w:rPr>
          <w:rFonts w:hint="eastAsia" w:ascii="仿宋" w:hAnsi="仿宋" w:eastAsia="仿宋" w:cs="仿宋"/>
          <w:b w:val="0"/>
          <w:bCs/>
          <w:color w:val="auto"/>
          <w:sz w:val="28"/>
          <w:szCs w:val="28"/>
          <w:highlight w:val="none"/>
        </w:rPr>
        <w:t>3．加强单位各科室之间对预算编制的充分沟通，预算编制主要由财务部门负责，财务人员重点在于对数据的统计分析，缺乏对单位项目实际情况的了解，应与各科室加强沟通，使得预算得到有效执行。</w:t>
      </w:r>
    </w:p>
    <w:p w14:paraId="1AADD4D6">
      <w:pPr>
        <w:pStyle w:val="3"/>
        <w:ind w:firstLine="643"/>
        <w:rPr>
          <w:color w:val="auto"/>
        </w:rPr>
      </w:pPr>
      <w:r>
        <w:rPr>
          <w:rFonts w:hint="eastAsia" w:ascii="仿宋" w:hAnsi="仿宋" w:eastAsia="仿宋" w:cs="仿宋"/>
          <w:b w:val="0"/>
          <w:bCs/>
          <w:color w:val="auto"/>
          <w:sz w:val="28"/>
          <w:szCs w:val="28"/>
          <w:highlight w:val="none"/>
        </w:rPr>
        <w:t>4．加强监督机制，把绩效监控工作列入重要议事日程，并将其作为加强自身财务建设，提高项目资金使用效益的重要手段，切实抓紧抓好。</w:t>
      </w:r>
      <w:r>
        <w:rPr>
          <w:rFonts w:hint="eastAsia"/>
          <w:color w:val="auto"/>
          <w:lang w:eastAsia="zh-CN"/>
        </w:rPr>
        <w:t>八</w:t>
      </w:r>
      <w:r>
        <w:rPr>
          <w:rFonts w:hint="eastAsia"/>
          <w:color w:val="auto"/>
        </w:rPr>
        <w:t>、其他需要说明的问题</w:t>
      </w:r>
    </w:p>
    <w:p w14:paraId="775B3AB5">
      <w:pPr>
        <w:ind w:firstLine="560"/>
        <w:rPr>
          <w:rFonts w:hint="eastAsia"/>
          <w:color w:val="auto"/>
        </w:rPr>
      </w:pPr>
      <w:r>
        <w:rPr>
          <w:rFonts w:hint="eastAsia"/>
          <w:color w:val="auto"/>
        </w:rPr>
        <w:t>我单位对上述项目支出绩效评价报告内反映内容的真实性、完整性负责，接受上级部门及社会公众监督。</w:t>
      </w:r>
    </w:p>
    <w:p w14:paraId="0B26DDBF">
      <w:pPr>
        <w:ind w:firstLine="560"/>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14:paraId="23589058">
      <w:pPr>
        <w:ind w:firstLine="560"/>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14:paraId="1F3DC5CB">
      <w:pPr>
        <w:ind w:firstLine="560"/>
        <w:rPr>
          <w:color w:val="auto"/>
        </w:rPr>
      </w:pPr>
      <w:r>
        <w:rPr>
          <w:rFonts w:hint="eastAsia"/>
          <w:color w:val="auto"/>
        </w:rPr>
        <w:t>（三）评价结果分别编入政府决算和部门预算，报送本级人民代表大会常务委员会，并依法予以公开。</w:t>
      </w:r>
    </w:p>
    <w:p w14:paraId="2AE5BC13">
      <w:pPr>
        <w:ind w:firstLine="560"/>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99B2906">
      <w:pPr>
        <w:ind w:firstLine="560"/>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E6A050D">
      <w:pPr>
        <w:pStyle w:val="3"/>
        <w:ind w:firstLine="640"/>
        <w:rPr>
          <w:color w:val="auto"/>
        </w:rPr>
      </w:pPr>
      <w:r>
        <w:rPr>
          <w:rFonts w:hint="eastAsia"/>
          <w:color w:val="auto"/>
          <w:lang w:eastAsia="zh-CN"/>
        </w:rPr>
        <w:t>九、</w:t>
      </w:r>
      <w:r>
        <w:rPr>
          <w:rFonts w:hint="eastAsia"/>
          <w:color w:val="auto"/>
        </w:rPr>
        <w:t>附表</w:t>
      </w:r>
    </w:p>
    <w:p w14:paraId="059FA9D4">
      <w:pPr>
        <w:ind w:firstLine="560"/>
        <w:rPr>
          <w:color w:val="auto"/>
        </w:rPr>
      </w:pPr>
      <w:r>
        <w:rPr>
          <w:rFonts w:hint="eastAsia"/>
          <w:color w:val="auto"/>
          <w:lang w:val="en-US" w:eastAsia="zh-CN"/>
        </w:rPr>
        <w:t>附件1：项目支出绩效评价体系</w:t>
      </w:r>
    </w:p>
    <w:p w14:paraId="7B97D9DE">
      <w:pPr>
        <w:ind w:firstLine="56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附件2：项目综合得分表</w:t>
      </w:r>
    </w:p>
    <w:p w14:paraId="1723EB6E">
      <w:pPr>
        <w:pStyle w:val="2"/>
        <w:rPr>
          <w:color w:val="auto"/>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E18A3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26041">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8D115">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BD6C8">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C9511D">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2C9511D">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B9730">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3742F">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17AEE">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E64B2D"/>
    <w:multiLevelType w:val="singleLevel"/>
    <w:tmpl w:val="F8E64B2D"/>
    <w:lvl w:ilvl="0" w:tentative="0">
      <w:start w:val="3"/>
      <w:numFmt w:val="chineseCounting"/>
      <w:suff w:val="nothing"/>
      <w:lvlText w:val="%1、"/>
      <w:lvlJc w:val="left"/>
      <w:rPr>
        <w:rFonts w:hint="eastAsia"/>
      </w:rPr>
    </w:lvl>
  </w:abstractNum>
  <w:abstractNum w:abstractNumId="1">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166511E"/>
    <w:multiLevelType w:val="singleLevel"/>
    <w:tmpl w:val="4166511E"/>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0F61A9"/>
    <w:rsid w:val="001C088B"/>
    <w:rsid w:val="00272D23"/>
    <w:rsid w:val="007E6DE8"/>
    <w:rsid w:val="00885A15"/>
    <w:rsid w:val="00A010BF"/>
    <w:rsid w:val="00A43D0F"/>
    <w:rsid w:val="00A83364"/>
    <w:rsid w:val="00DA0BA5"/>
    <w:rsid w:val="00E01AC9"/>
    <w:rsid w:val="00EC4605"/>
    <w:rsid w:val="00F77FAE"/>
    <w:rsid w:val="00FB5B81"/>
    <w:rsid w:val="00FE2E85"/>
    <w:rsid w:val="01102D8D"/>
    <w:rsid w:val="01210E75"/>
    <w:rsid w:val="01844DDC"/>
    <w:rsid w:val="01E925F2"/>
    <w:rsid w:val="026E2AF7"/>
    <w:rsid w:val="0318618B"/>
    <w:rsid w:val="03BB00BF"/>
    <w:rsid w:val="045D5545"/>
    <w:rsid w:val="04FF572D"/>
    <w:rsid w:val="063C4DFA"/>
    <w:rsid w:val="066F70AA"/>
    <w:rsid w:val="06736D73"/>
    <w:rsid w:val="06F51FD4"/>
    <w:rsid w:val="0708351A"/>
    <w:rsid w:val="07313559"/>
    <w:rsid w:val="08B03DF1"/>
    <w:rsid w:val="09277BE0"/>
    <w:rsid w:val="096E46D7"/>
    <w:rsid w:val="096E6E38"/>
    <w:rsid w:val="09944CF1"/>
    <w:rsid w:val="099D6902"/>
    <w:rsid w:val="0A401CF1"/>
    <w:rsid w:val="0AA83355"/>
    <w:rsid w:val="0AD64679"/>
    <w:rsid w:val="0AF2656F"/>
    <w:rsid w:val="0B9D0475"/>
    <w:rsid w:val="0BC83278"/>
    <w:rsid w:val="0C8653BF"/>
    <w:rsid w:val="0CB12375"/>
    <w:rsid w:val="0D537DC9"/>
    <w:rsid w:val="0D885E3E"/>
    <w:rsid w:val="0DAE2941"/>
    <w:rsid w:val="0DB13246"/>
    <w:rsid w:val="0DDC5F62"/>
    <w:rsid w:val="0E5451B9"/>
    <w:rsid w:val="0E6E4092"/>
    <w:rsid w:val="0E760F4E"/>
    <w:rsid w:val="0EE1228A"/>
    <w:rsid w:val="0F3A0236"/>
    <w:rsid w:val="0F956DB0"/>
    <w:rsid w:val="0F9F0794"/>
    <w:rsid w:val="0FEF0002"/>
    <w:rsid w:val="10661965"/>
    <w:rsid w:val="1103023A"/>
    <w:rsid w:val="118C0775"/>
    <w:rsid w:val="12866633"/>
    <w:rsid w:val="128D0D77"/>
    <w:rsid w:val="12A52565"/>
    <w:rsid w:val="12F1313F"/>
    <w:rsid w:val="13810739"/>
    <w:rsid w:val="138F5E87"/>
    <w:rsid w:val="1609105D"/>
    <w:rsid w:val="1614598E"/>
    <w:rsid w:val="168E181F"/>
    <w:rsid w:val="16964126"/>
    <w:rsid w:val="16E60516"/>
    <w:rsid w:val="16FA187E"/>
    <w:rsid w:val="17067A93"/>
    <w:rsid w:val="17AF7810"/>
    <w:rsid w:val="183268C8"/>
    <w:rsid w:val="18E024DE"/>
    <w:rsid w:val="19602D8C"/>
    <w:rsid w:val="1A002E18"/>
    <w:rsid w:val="1A041D47"/>
    <w:rsid w:val="1A2D755D"/>
    <w:rsid w:val="1A3D7527"/>
    <w:rsid w:val="1A4759D5"/>
    <w:rsid w:val="1A573892"/>
    <w:rsid w:val="1A975442"/>
    <w:rsid w:val="1BDF181D"/>
    <w:rsid w:val="1BEA0FE8"/>
    <w:rsid w:val="1BF71070"/>
    <w:rsid w:val="1C4A596B"/>
    <w:rsid w:val="1D0643FD"/>
    <w:rsid w:val="1D7F7D60"/>
    <w:rsid w:val="1DA4293F"/>
    <w:rsid w:val="1E823AA8"/>
    <w:rsid w:val="1F0A7F42"/>
    <w:rsid w:val="1F17646C"/>
    <w:rsid w:val="1FDC50EC"/>
    <w:rsid w:val="1FF167C6"/>
    <w:rsid w:val="20A2086D"/>
    <w:rsid w:val="20A32962"/>
    <w:rsid w:val="20B21A37"/>
    <w:rsid w:val="21463C15"/>
    <w:rsid w:val="21817779"/>
    <w:rsid w:val="21A41209"/>
    <w:rsid w:val="22601670"/>
    <w:rsid w:val="23C93BD9"/>
    <w:rsid w:val="245E1E24"/>
    <w:rsid w:val="24E71C3F"/>
    <w:rsid w:val="24F4764B"/>
    <w:rsid w:val="253A20A1"/>
    <w:rsid w:val="256845EA"/>
    <w:rsid w:val="25992021"/>
    <w:rsid w:val="25A91CF5"/>
    <w:rsid w:val="25DA2F85"/>
    <w:rsid w:val="26437BF1"/>
    <w:rsid w:val="267C1734"/>
    <w:rsid w:val="26EF3957"/>
    <w:rsid w:val="27375FC8"/>
    <w:rsid w:val="27A704DA"/>
    <w:rsid w:val="28134E82"/>
    <w:rsid w:val="28244447"/>
    <w:rsid w:val="28707922"/>
    <w:rsid w:val="289879A1"/>
    <w:rsid w:val="28A61969"/>
    <w:rsid w:val="28E60D8A"/>
    <w:rsid w:val="29C05630"/>
    <w:rsid w:val="2A053F0F"/>
    <w:rsid w:val="2A0C569A"/>
    <w:rsid w:val="2A5C3075"/>
    <w:rsid w:val="2B1F5779"/>
    <w:rsid w:val="2BCB466C"/>
    <w:rsid w:val="2C103347"/>
    <w:rsid w:val="2C4125F7"/>
    <w:rsid w:val="2C8E4D6C"/>
    <w:rsid w:val="2C934E89"/>
    <w:rsid w:val="2D7F37E2"/>
    <w:rsid w:val="2DC37189"/>
    <w:rsid w:val="2DC974BA"/>
    <w:rsid w:val="2DCD0EF1"/>
    <w:rsid w:val="2DFA2E97"/>
    <w:rsid w:val="2E483E7E"/>
    <w:rsid w:val="2EFE462F"/>
    <w:rsid w:val="2FC15F2E"/>
    <w:rsid w:val="2FC46D87"/>
    <w:rsid w:val="2FCE2953"/>
    <w:rsid w:val="2FDE37A9"/>
    <w:rsid w:val="2FED3CEC"/>
    <w:rsid w:val="304E3A81"/>
    <w:rsid w:val="315B65A7"/>
    <w:rsid w:val="315B7BD0"/>
    <w:rsid w:val="318A6715"/>
    <w:rsid w:val="32297214"/>
    <w:rsid w:val="32F638B1"/>
    <w:rsid w:val="32FA5F36"/>
    <w:rsid w:val="332F7DDD"/>
    <w:rsid w:val="33606B6D"/>
    <w:rsid w:val="33944516"/>
    <w:rsid w:val="33B242AE"/>
    <w:rsid w:val="33EE2B12"/>
    <w:rsid w:val="33FE342B"/>
    <w:rsid w:val="34530CB6"/>
    <w:rsid w:val="3522787D"/>
    <w:rsid w:val="352F6F5C"/>
    <w:rsid w:val="36185B49"/>
    <w:rsid w:val="37495DEC"/>
    <w:rsid w:val="376565E4"/>
    <w:rsid w:val="379F4CA9"/>
    <w:rsid w:val="37B90F59"/>
    <w:rsid w:val="386532D8"/>
    <w:rsid w:val="38CC7587"/>
    <w:rsid w:val="39292CF8"/>
    <w:rsid w:val="3A8B235A"/>
    <w:rsid w:val="3BB84807"/>
    <w:rsid w:val="3C017B10"/>
    <w:rsid w:val="3C494A2A"/>
    <w:rsid w:val="3E04329F"/>
    <w:rsid w:val="3ED454B4"/>
    <w:rsid w:val="3ED5171B"/>
    <w:rsid w:val="3EEC77CB"/>
    <w:rsid w:val="3F8E5A49"/>
    <w:rsid w:val="402112BD"/>
    <w:rsid w:val="406827E8"/>
    <w:rsid w:val="40A1785F"/>
    <w:rsid w:val="40E26234"/>
    <w:rsid w:val="413E2617"/>
    <w:rsid w:val="415E70EE"/>
    <w:rsid w:val="426D5922"/>
    <w:rsid w:val="429E0A6B"/>
    <w:rsid w:val="430E58D9"/>
    <w:rsid w:val="43C1027C"/>
    <w:rsid w:val="441B74F1"/>
    <w:rsid w:val="446A2417"/>
    <w:rsid w:val="45316140"/>
    <w:rsid w:val="453453BA"/>
    <w:rsid w:val="454957D4"/>
    <w:rsid w:val="45FE5391"/>
    <w:rsid w:val="46607EE0"/>
    <w:rsid w:val="48F02231"/>
    <w:rsid w:val="49DF11B1"/>
    <w:rsid w:val="4A302043"/>
    <w:rsid w:val="4A6F7373"/>
    <w:rsid w:val="4A94466D"/>
    <w:rsid w:val="4A996944"/>
    <w:rsid w:val="4ABA767B"/>
    <w:rsid w:val="4B3F425C"/>
    <w:rsid w:val="4B545786"/>
    <w:rsid w:val="4B8E0BD2"/>
    <w:rsid w:val="4C3216AC"/>
    <w:rsid w:val="4C5550A5"/>
    <w:rsid w:val="4CD8520D"/>
    <w:rsid w:val="4D600BD3"/>
    <w:rsid w:val="4E4A6D47"/>
    <w:rsid w:val="4EA10E47"/>
    <w:rsid w:val="4EC15329"/>
    <w:rsid w:val="4ED82D9F"/>
    <w:rsid w:val="4F093A89"/>
    <w:rsid w:val="4F306A45"/>
    <w:rsid w:val="4F733A2D"/>
    <w:rsid w:val="4F9F7764"/>
    <w:rsid w:val="4FB67747"/>
    <w:rsid w:val="4FC25F59"/>
    <w:rsid w:val="4FD56C07"/>
    <w:rsid w:val="500656EA"/>
    <w:rsid w:val="500701DC"/>
    <w:rsid w:val="511FF2A1"/>
    <w:rsid w:val="51DD2B03"/>
    <w:rsid w:val="52EC3B07"/>
    <w:rsid w:val="539F604B"/>
    <w:rsid w:val="53D439A1"/>
    <w:rsid w:val="55527D06"/>
    <w:rsid w:val="55A5494A"/>
    <w:rsid w:val="55C07B58"/>
    <w:rsid w:val="56803BC3"/>
    <w:rsid w:val="56BA4A1F"/>
    <w:rsid w:val="56FD7960"/>
    <w:rsid w:val="573E5EB8"/>
    <w:rsid w:val="575F6AA5"/>
    <w:rsid w:val="58493C77"/>
    <w:rsid w:val="585A6DC4"/>
    <w:rsid w:val="58805355"/>
    <w:rsid w:val="58ED5CD9"/>
    <w:rsid w:val="59C02DAD"/>
    <w:rsid w:val="59CF04DE"/>
    <w:rsid w:val="5ABF1ED8"/>
    <w:rsid w:val="5B1433B1"/>
    <w:rsid w:val="5B7828DA"/>
    <w:rsid w:val="5B8227C6"/>
    <w:rsid w:val="5C0731FC"/>
    <w:rsid w:val="5CB432F1"/>
    <w:rsid w:val="5D3C7FCD"/>
    <w:rsid w:val="5D4D1BF9"/>
    <w:rsid w:val="5DA40974"/>
    <w:rsid w:val="5DDA16FE"/>
    <w:rsid w:val="5E0A0A9B"/>
    <w:rsid w:val="5F830A12"/>
    <w:rsid w:val="5F9C5101"/>
    <w:rsid w:val="5FAD3ACF"/>
    <w:rsid w:val="618129F7"/>
    <w:rsid w:val="61E93812"/>
    <w:rsid w:val="626F3307"/>
    <w:rsid w:val="62BB4826"/>
    <w:rsid w:val="62EE2619"/>
    <w:rsid w:val="639024BA"/>
    <w:rsid w:val="63EF2066"/>
    <w:rsid w:val="63F030B9"/>
    <w:rsid w:val="63F642C8"/>
    <w:rsid w:val="640D2F11"/>
    <w:rsid w:val="642947D3"/>
    <w:rsid w:val="646F2FAF"/>
    <w:rsid w:val="64DE220D"/>
    <w:rsid w:val="653A5570"/>
    <w:rsid w:val="66127566"/>
    <w:rsid w:val="6688522F"/>
    <w:rsid w:val="66914DF2"/>
    <w:rsid w:val="66F91E37"/>
    <w:rsid w:val="674B20C2"/>
    <w:rsid w:val="67A224C0"/>
    <w:rsid w:val="68291A1A"/>
    <w:rsid w:val="68645D91"/>
    <w:rsid w:val="691B1594"/>
    <w:rsid w:val="69576033"/>
    <w:rsid w:val="69BD5A21"/>
    <w:rsid w:val="69D42B4E"/>
    <w:rsid w:val="6ACE22AC"/>
    <w:rsid w:val="6CBF6EF4"/>
    <w:rsid w:val="6D284980"/>
    <w:rsid w:val="6DA67B92"/>
    <w:rsid w:val="6DA7133E"/>
    <w:rsid w:val="6E763570"/>
    <w:rsid w:val="6F0D6C22"/>
    <w:rsid w:val="6F5930D7"/>
    <w:rsid w:val="6FD57E76"/>
    <w:rsid w:val="6FF06988"/>
    <w:rsid w:val="706F478E"/>
    <w:rsid w:val="70BB2789"/>
    <w:rsid w:val="71675D66"/>
    <w:rsid w:val="71801FA8"/>
    <w:rsid w:val="721811BA"/>
    <w:rsid w:val="72B05F6E"/>
    <w:rsid w:val="73F727AA"/>
    <w:rsid w:val="74370315"/>
    <w:rsid w:val="745F5557"/>
    <w:rsid w:val="74B60DFD"/>
    <w:rsid w:val="74DB33C5"/>
    <w:rsid w:val="74E464FB"/>
    <w:rsid w:val="75D04EBF"/>
    <w:rsid w:val="76C21ABB"/>
    <w:rsid w:val="76D2301A"/>
    <w:rsid w:val="77346B12"/>
    <w:rsid w:val="774329A8"/>
    <w:rsid w:val="77861774"/>
    <w:rsid w:val="77C253BD"/>
    <w:rsid w:val="790A1755"/>
    <w:rsid w:val="79300B45"/>
    <w:rsid w:val="797736A1"/>
    <w:rsid w:val="797F1A0B"/>
    <w:rsid w:val="79A17504"/>
    <w:rsid w:val="79FF3433"/>
    <w:rsid w:val="7AB73395"/>
    <w:rsid w:val="7AD40EB9"/>
    <w:rsid w:val="7B686778"/>
    <w:rsid w:val="7BCE4A5E"/>
    <w:rsid w:val="7BE04D64"/>
    <w:rsid w:val="7C8E7548"/>
    <w:rsid w:val="7D3056E1"/>
    <w:rsid w:val="7DA77BC6"/>
    <w:rsid w:val="7DA939D5"/>
    <w:rsid w:val="7DC17A0A"/>
    <w:rsid w:val="7E5B6C2F"/>
    <w:rsid w:val="7E617414"/>
    <w:rsid w:val="7EA024CF"/>
    <w:rsid w:val="7EC01799"/>
    <w:rsid w:val="7ECC3460"/>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autoRedefine/>
    <w:qFormat/>
    <w:uiPriority w:val="0"/>
    <w:rPr>
      <w:sz w:val="21"/>
      <w:szCs w:val="21"/>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12148</Words>
  <Characters>12913</Characters>
  <Lines>71</Lines>
  <Paragraphs>20</Paragraphs>
  <TotalTime>41</TotalTime>
  <ScaleCrop>false</ScaleCrop>
  <LinksUpToDate>false</LinksUpToDate>
  <CharactersWithSpaces>12920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2024-11-21T03:45:58Z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