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3B09E">
      <w:pPr>
        <w:jc w:val="center"/>
        <w:rPr>
          <w:rFonts w:ascii="宋体" w:hAnsi="宋体" w:eastAsia="宋体" w:cs="Arial"/>
          <w:b/>
          <w:bCs/>
          <w:color w:val="auto"/>
          <w:sz w:val="36"/>
          <w:szCs w:val="36"/>
          <w:highlight w:val="none"/>
        </w:rPr>
      </w:pPr>
    </w:p>
    <w:p w14:paraId="6E8C1B23">
      <w:pPr>
        <w:jc w:val="center"/>
        <w:rPr>
          <w:rFonts w:ascii="宋体" w:hAnsi="宋体" w:eastAsia="宋体" w:cs="Arial"/>
          <w:b/>
          <w:bCs/>
          <w:color w:val="auto"/>
          <w:sz w:val="36"/>
          <w:szCs w:val="36"/>
          <w:highlight w:val="none"/>
        </w:rPr>
      </w:pPr>
    </w:p>
    <w:p w14:paraId="153F3501">
      <w:pPr>
        <w:jc w:val="center"/>
        <w:rPr>
          <w:rFonts w:ascii="宋体" w:hAnsi="宋体" w:eastAsia="宋体" w:cs="Arial"/>
          <w:b/>
          <w:bCs/>
          <w:color w:val="auto"/>
          <w:sz w:val="36"/>
          <w:szCs w:val="36"/>
          <w:highlight w:val="none"/>
        </w:rPr>
      </w:pPr>
    </w:p>
    <w:p w14:paraId="7969CE56">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经济责任审计项目支出绩效评价报告</w:t>
      </w:r>
    </w:p>
    <w:p w14:paraId="1617452C">
      <w:pPr>
        <w:pStyle w:val="5"/>
        <w:rPr>
          <w:rFonts w:hint="eastAsia"/>
          <w:color w:val="auto"/>
          <w:highlight w:val="none"/>
          <w:lang w:val="en-US" w:eastAsia="zh-CN"/>
        </w:rPr>
      </w:pPr>
    </w:p>
    <w:p w14:paraId="0B35344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1D1C952">
      <w:pPr>
        <w:spacing w:line="240" w:lineRule="atLeast"/>
        <w:jc w:val="center"/>
        <w:rPr>
          <w:rFonts w:ascii="宋体" w:hAnsi="宋体" w:eastAsia="宋体" w:cs="Arial"/>
          <w:b/>
          <w:bCs/>
          <w:color w:val="auto"/>
          <w:sz w:val="36"/>
          <w:szCs w:val="36"/>
          <w:highlight w:val="none"/>
        </w:rPr>
      </w:pPr>
    </w:p>
    <w:p w14:paraId="66A55034">
      <w:pPr>
        <w:spacing w:line="240" w:lineRule="atLeast"/>
        <w:jc w:val="center"/>
        <w:rPr>
          <w:rFonts w:ascii="宋体" w:hAnsi="宋体" w:eastAsia="宋体" w:cs="Arial"/>
          <w:b/>
          <w:bCs/>
          <w:color w:val="auto"/>
          <w:sz w:val="36"/>
          <w:szCs w:val="36"/>
          <w:highlight w:val="none"/>
        </w:rPr>
      </w:pPr>
    </w:p>
    <w:p w14:paraId="62FF413B">
      <w:pPr>
        <w:spacing w:line="240" w:lineRule="atLeast"/>
        <w:jc w:val="center"/>
        <w:rPr>
          <w:rFonts w:ascii="宋体" w:hAnsi="宋体" w:eastAsia="宋体" w:cs="Arial"/>
          <w:b/>
          <w:bCs/>
          <w:color w:val="auto"/>
          <w:sz w:val="36"/>
          <w:szCs w:val="36"/>
          <w:highlight w:val="none"/>
        </w:rPr>
      </w:pPr>
    </w:p>
    <w:p w14:paraId="523EC104">
      <w:pPr>
        <w:spacing w:line="240" w:lineRule="atLeast"/>
        <w:jc w:val="center"/>
        <w:rPr>
          <w:rFonts w:ascii="宋体" w:hAnsi="宋体" w:eastAsia="宋体" w:cs="Arial"/>
          <w:b/>
          <w:bCs/>
          <w:color w:val="auto"/>
          <w:sz w:val="36"/>
          <w:szCs w:val="36"/>
          <w:highlight w:val="none"/>
        </w:rPr>
      </w:pPr>
    </w:p>
    <w:p w14:paraId="5F1EC200">
      <w:pPr>
        <w:spacing w:line="240" w:lineRule="atLeast"/>
        <w:jc w:val="center"/>
        <w:rPr>
          <w:rFonts w:ascii="宋体" w:hAnsi="宋体" w:eastAsia="宋体" w:cs="Arial"/>
          <w:b/>
          <w:bCs/>
          <w:color w:val="auto"/>
          <w:sz w:val="36"/>
          <w:szCs w:val="36"/>
          <w:highlight w:val="none"/>
        </w:rPr>
      </w:pPr>
    </w:p>
    <w:p w14:paraId="2DE0F6A3">
      <w:pPr>
        <w:spacing w:line="240" w:lineRule="auto"/>
        <w:jc w:val="center"/>
        <w:rPr>
          <w:rFonts w:ascii="宋体" w:hAnsi="宋体" w:eastAsia="宋体" w:cs="Arial"/>
          <w:b/>
          <w:bCs/>
          <w:color w:val="auto"/>
          <w:sz w:val="36"/>
          <w:szCs w:val="36"/>
          <w:highlight w:val="none"/>
        </w:rPr>
      </w:pPr>
    </w:p>
    <w:p w14:paraId="3F323660">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经济责任审计</w:t>
      </w:r>
    </w:p>
    <w:p w14:paraId="10F14899">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实施单位（公章）：和静县审计局</w:t>
      </w:r>
    </w:p>
    <w:p w14:paraId="365E02EF">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魏素青</w:t>
      </w:r>
    </w:p>
    <w:p w14:paraId="5739BC72">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19日</w:t>
      </w:r>
    </w:p>
    <w:p w14:paraId="59A079C1">
      <w:pPr>
        <w:ind w:firstLine="0" w:firstLineChars="0"/>
        <w:jc w:val="center"/>
        <w:rPr>
          <w:b/>
          <w:bCs/>
          <w:color w:val="auto"/>
          <w:sz w:val="32"/>
          <w:szCs w:val="28"/>
          <w:highlight w:val="none"/>
        </w:rPr>
      </w:pPr>
      <w:r>
        <w:rPr>
          <w:rFonts w:hint="eastAsia"/>
          <w:b/>
          <w:bCs/>
          <w:color w:val="auto"/>
          <w:sz w:val="32"/>
          <w:szCs w:val="28"/>
          <w:highlight w:val="none"/>
          <w:lang w:eastAsia="zh-CN"/>
        </w:rPr>
        <w:t>经济责任审计</w:t>
      </w:r>
      <w:r>
        <w:rPr>
          <w:rFonts w:hint="eastAsia"/>
          <w:b/>
          <w:bCs/>
          <w:color w:val="auto"/>
          <w:sz w:val="32"/>
          <w:szCs w:val="28"/>
          <w:highlight w:val="none"/>
        </w:rPr>
        <w:t>项目支出绩效评价报告</w:t>
      </w:r>
    </w:p>
    <w:p w14:paraId="42E17393">
      <w:pPr>
        <w:pStyle w:val="3"/>
        <w:ind w:firstLine="643"/>
        <w:rPr>
          <w:color w:val="auto"/>
          <w:highlight w:val="none"/>
        </w:rPr>
      </w:pPr>
      <w:r>
        <w:rPr>
          <w:rFonts w:hint="eastAsia"/>
          <w:color w:val="auto"/>
          <w:highlight w:val="none"/>
        </w:rPr>
        <w:t>一、基本情况</w:t>
      </w:r>
    </w:p>
    <w:p w14:paraId="647D0766">
      <w:pPr>
        <w:pStyle w:val="4"/>
        <w:ind w:firstLine="643"/>
        <w:rPr>
          <w:color w:val="auto"/>
          <w:highlight w:val="none"/>
        </w:rPr>
      </w:pPr>
      <w:r>
        <w:rPr>
          <w:rFonts w:hint="eastAsia"/>
          <w:color w:val="auto"/>
          <w:highlight w:val="none"/>
        </w:rPr>
        <w:t>（一）项目概况</w:t>
      </w:r>
    </w:p>
    <w:p w14:paraId="732EA8F5">
      <w:pPr>
        <w:pStyle w:val="5"/>
        <w:ind w:firstLine="562"/>
        <w:rPr>
          <w:color w:val="auto"/>
          <w:highlight w:val="none"/>
        </w:rPr>
      </w:pPr>
      <w:r>
        <w:rPr>
          <w:rFonts w:hint="eastAsia"/>
          <w:color w:val="auto"/>
          <w:highlight w:val="none"/>
        </w:rPr>
        <w:t>1.项目背景</w:t>
      </w:r>
    </w:p>
    <w:p w14:paraId="15E84ACD">
      <w:pPr>
        <w:ind w:firstLine="560"/>
        <w:rPr>
          <w:color w:val="auto"/>
          <w:highlight w:val="none"/>
        </w:rPr>
      </w:pPr>
      <w:r>
        <w:rPr>
          <w:rFonts w:hint="eastAsia"/>
          <w:color w:val="auto"/>
          <w:highlight w:val="none"/>
        </w:rPr>
        <w:t>经济责任审计是我国改革开放过程中形成的一种审计制度，由国家审计机关对党政领导干部或国有企业及国有控股企业领导人员任职期间对所在单位、部门财政财务收支情况的真实性、合法性、效益性以及领导干部履行经济责任，遵守财经法规情况进行监督、鉴证和评价活动。随着经济的发展和政府财力的增长，政府各职能部门所管理和使用的财政资金大幅增加，相应部门的领导干部所掌握和使用的财政资金也逐年增加，评价其履行经济责任中有关管理、决策等活动的效益、关注其履行经济责任行为对所在单位、部门可持续发展的影响，以及不能有效履行经济责任而造成业绩平庸、管理不善等的问题日益突出。</w:t>
      </w:r>
    </w:p>
    <w:p w14:paraId="276B3687">
      <w:pPr>
        <w:pStyle w:val="5"/>
        <w:ind w:firstLine="562"/>
        <w:rPr>
          <w:rFonts w:hint="eastAsia"/>
          <w:color w:val="auto"/>
          <w:highlight w:val="none"/>
          <w:lang w:val="en-US" w:eastAsia="zh-CN"/>
        </w:rPr>
      </w:pPr>
      <w:r>
        <w:rPr>
          <w:rFonts w:hint="eastAsia"/>
          <w:color w:val="auto"/>
          <w:highlight w:val="none"/>
        </w:rPr>
        <w:t>2.主要内容</w:t>
      </w:r>
    </w:p>
    <w:p w14:paraId="113D11C8">
      <w:pPr>
        <w:ind w:firstLine="560"/>
        <w:rPr>
          <w:rFonts w:hint="eastAsia"/>
          <w:color w:val="auto"/>
          <w:highlight w:val="none"/>
          <w:lang w:val="en-US" w:eastAsia="zh-CN"/>
        </w:rPr>
      </w:pPr>
      <w:r>
        <w:rPr>
          <w:rFonts w:hint="eastAsia"/>
          <w:color w:val="auto"/>
          <w:highlight w:val="none"/>
          <w:lang w:val="en-US" w:eastAsia="zh-CN"/>
        </w:rPr>
        <w:t>项目名称：经济责任审计项目</w:t>
      </w:r>
    </w:p>
    <w:p w14:paraId="5811CE47">
      <w:pPr>
        <w:ind w:firstLine="560"/>
        <w:rPr>
          <w:color w:val="auto"/>
          <w:highlight w:val="none"/>
        </w:rPr>
      </w:pPr>
      <w:r>
        <w:rPr>
          <w:rFonts w:hint="eastAsia"/>
          <w:color w:val="auto"/>
          <w:highlight w:val="none"/>
          <w:lang w:val="en-US" w:eastAsia="zh-CN"/>
        </w:rPr>
        <w:t>项目主要内容：完成2个单位经济责任审计，核查被审计领导干部所在单位财政财务收支的真实、合法和绩效情况，固定资产的管理和使用情况，重要投资项目的建设和管理情况，内部控制制度的建立和执行情况，以及被审计领导干部对下属单位财政财务收支及有关经济活动的管理和监督情况等。</w:t>
      </w:r>
    </w:p>
    <w:p w14:paraId="66815AC8">
      <w:pPr>
        <w:pStyle w:val="5"/>
        <w:ind w:firstLine="562"/>
        <w:jc w:val="left"/>
        <w:rPr>
          <w:color w:val="auto"/>
          <w:highlight w:val="none"/>
        </w:rPr>
      </w:pPr>
      <w:r>
        <w:rPr>
          <w:rFonts w:hint="eastAsia"/>
          <w:color w:val="auto"/>
          <w:highlight w:val="none"/>
        </w:rPr>
        <w:t>3.实施情况</w:t>
      </w:r>
    </w:p>
    <w:p w14:paraId="018755E9">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和静县审计局</w:t>
      </w:r>
      <w:r>
        <w:rPr>
          <w:color w:val="auto"/>
          <w:highlight w:val="none"/>
        </w:rPr>
        <w:t>。</w:t>
      </w:r>
    </w:p>
    <w:p w14:paraId="5FA04599">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78AE3AD9">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经济责任审计项目主要用于支付第三方经济责任审计产生的费用方面。由和静县审计局内设副科级机构和静县经济责任审计中心通过政府采购委托第三方会计师事务所开展审计工作，对被审计领导干部所在单位财政财务收支的真实、合法和绩效情况，固定资产的管理和使用情况，重要投资项目的建设和管理情况，内部控制制度的建立和执行情况，以及被审计领导干部对下属单位财政财务收支及有关经济活动的管理和监督情况等。</w:t>
      </w:r>
    </w:p>
    <w:p w14:paraId="5F9EAC81">
      <w:pPr>
        <w:pStyle w:val="5"/>
        <w:ind w:firstLine="562"/>
        <w:rPr>
          <w:color w:val="auto"/>
          <w:highlight w:val="none"/>
        </w:rPr>
      </w:pPr>
      <w:r>
        <w:rPr>
          <w:rFonts w:hint="eastAsia"/>
          <w:color w:val="auto"/>
          <w:highlight w:val="none"/>
        </w:rPr>
        <w:t>4.资金投入和使用情况</w:t>
      </w:r>
    </w:p>
    <w:p w14:paraId="07D22433">
      <w:pPr>
        <w:ind w:firstLine="560"/>
        <w:rPr>
          <w:color w:val="auto"/>
          <w:highlight w:val="none"/>
        </w:rPr>
      </w:pPr>
      <w:r>
        <w:rPr>
          <w:rFonts w:hint="eastAsia"/>
          <w:color w:val="auto"/>
          <w:highlight w:val="none"/>
        </w:rPr>
        <w:t>（1）项目资金安排落实、总投入等情况分析</w:t>
      </w:r>
    </w:p>
    <w:p w14:paraId="27D39385">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321E9A93">
      <w:pPr>
        <w:ind w:firstLine="560"/>
        <w:rPr>
          <w:color w:val="auto"/>
          <w:highlight w:val="none"/>
        </w:rPr>
      </w:pPr>
      <w:r>
        <w:rPr>
          <w:rFonts w:hint="eastAsia"/>
          <w:color w:val="auto"/>
          <w:highlight w:val="none"/>
        </w:rPr>
        <w:t>（2）项目资金实际使用情况分析</w:t>
      </w:r>
    </w:p>
    <w:p w14:paraId="64E434A7">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截至2023年12月31日，本项目实际支出4.51万元</w:t>
      </w:r>
      <w:r>
        <w:rPr>
          <w:rFonts w:hint="eastAsia"/>
          <w:color w:val="auto"/>
          <w:highlight w:val="none"/>
        </w:rPr>
        <w:t>，预算执行率</w:t>
      </w:r>
      <w:r>
        <w:rPr>
          <w:rFonts w:hint="eastAsia"/>
          <w:color w:val="auto"/>
          <w:highlight w:val="none"/>
          <w:lang w:val="en-US" w:eastAsia="zh-CN"/>
        </w:rPr>
        <w:t>90.2</w:t>
      </w:r>
      <w:r>
        <w:rPr>
          <w:color w:val="auto"/>
          <w:highlight w:val="none"/>
        </w:rPr>
        <w:t>%</w:t>
      </w:r>
      <w:r>
        <w:rPr>
          <w:rFonts w:hint="eastAsia"/>
          <w:color w:val="auto"/>
          <w:highlight w:val="none"/>
          <w:lang w:eastAsia="zh-CN"/>
        </w:rPr>
        <w:t>，我单位严格执行中央八项规定，厉行勤俭节约，压缩支出，年底结余</w:t>
      </w:r>
      <w:r>
        <w:rPr>
          <w:rFonts w:hint="eastAsia"/>
          <w:color w:val="auto"/>
          <w:highlight w:val="none"/>
          <w:lang w:val="en-US" w:eastAsia="zh-CN"/>
        </w:rPr>
        <w:t>0.49万元，2023年底已被财政收回</w:t>
      </w:r>
      <w:r>
        <w:rPr>
          <w:rFonts w:hint="eastAsia"/>
          <w:color w:val="auto"/>
          <w:highlight w:val="none"/>
        </w:rPr>
        <w:t>。本项目资金主要用于支付</w:t>
      </w:r>
      <w:r>
        <w:rPr>
          <w:rFonts w:hint="eastAsia"/>
          <w:color w:val="auto"/>
          <w:highlight w:val="none"/>
          <w:lang w:eastAsia="zh-CN"/>
        </w:rPr>
        <w:t>委托第三方审计业务</w:t>
      </w:r>
      <w:r>
        <w:rPr>
          <w:rFonts w:hint="eastAsia"/>
          <w:color w:val="auto"/>
          <w:highlight w:val="none"/>
        </w:rPr>
        <w:t>费用</w:t>
      </w:r>
      <w:r>
        <w:rPr>
          <w:rFonts w:hint="eastAsia"/>
          <w:color w:val="auto"/>
          <w:highlight w:val="none"/>
          <w:lang w:val="en-US" w:eastAsia="zh-CN"/>
        </w:rPr>
        <w:t>2.47</w:t>
      </w:r>
      <w:r>
        <w:rPr>
          <w:rFonts w:hint="eastAsia"/>
          <w:color w:val="auto"/>
          <w:highlight w:val="none"/>
        </w:rPr>
        <w:t>万元、</w:t>
      </w:r>
      <w:r>
        <w:rPr>
          <w:rFonts w:hint="eastAsia"/>
          <w:color w:val="auto"/>
          <w:highlight w:val="none"/>
          <w:lang w:eastAsia="zh-CN"/>
        </w:rPr>
        <w:t>经济责任审计办公</w:t>
      </w:r>
      <w:r>
        <w:rPr>
          <w:rFonts w:hint="eastAsia"/>
          <w:color w:val="auto"/>
          <w:highlight w:val="none"/>
        </w:rPr>
        <w:t>费用</w:t>
      </w:r>
      <w:r>
        <w:rPr>
          <w:rFonts w:hint="eastAsia"/>
          <w:color w:val="auto"/>
          <w:highlight w:val="none"/>
          <w:lang w:val="en-US" w:eastAsia="zh-CN"/>
        </w:rPr>
        <w:t>1.09</w:t>
      </w:r>
      <w:r>
        <w:rPr>
          <w:rFonts w:hint="eastAsia"/>
          <w:color w:val="auto"/>
          <w:highlight w:val="none"/>
        </w:rPr>
        <w:t>万元</w:t>
      </w:r>
      <w:r>
        <w:rPr>
          <w:rFonts w:hint="eastAsia"/>
          <w:color w:val="auto"/>
          <w:highlight w:val="none"/>
          <w:lang w:eastAsia="zh-CN"/>
        </w:rPr>
        <w:t>。</w:t>
      </w:r>
    </w:p>
    <w:p w14:paraId="151B8878">
      <w:pPr>
        <w:pStyle w:val="4"/>
        <w:numPr>
          <w:ilvl w:val="0"/>
          <w:numId w:val="2"/>
        </w:numPr>
        <w:ind w:firstLine="643"/>
        <w:rPr>
          <w:color w:val="auto"/>
          <w:highlight w:val="none"/>
        </w:rPr>
      </w:pPr>
      <w:r>
        <w:rPr>
          <w:rFonts w:hint="eastAsia"/>
          <w:color w:val="auto"/>
          <w:highlight w:val="none"/>
        </w:rPr>
        <w:t>项目绩效目标</w:t>
      </w:r>
    </w:p>
    <w:p w14:paraId="645122F8">
      <w:pPr>
        <w:pStyle w:val="5"/>
        <w:numPr>
          <w:ilvl w:val="0"/>
          <w:numId w:val="3"/>
        </w:numPr>
        <w:ind w:firstLine="562"/>
        <w:rPr>
          <w:rFonts w:hint="eastAsia"/>
          <w:color w:val="auto"/>
          <w:highlight w:val="none"/>
        </w:rPr>
      </w:pPr>
      <w:r>
        <w:rPr>
          <w:rFonts w:hint="eastAsia"/>
          <w:color w:val="auto"/>
          <w:highlight w:val="none"/>
        </w:rPr>
        <w:t>总体目标</w:t>
      </w:r>
    </w:p>
    <w:p w14:paraId="308D5319">
      <w:pPr>
        <w:numPr>
          <w:ilvl w:val="0"/>
          <w:numId w:val="0"/>
        </w:numPr>
        <w:rPr>
          <w:color w:val="auto"/>
          <w:highlight w:val="none"/>
        </w:rPr>
      </w:pPr>
      <w:r>
        <w:rPr>
          <w:rFonts w:hint="eastAsia"/>
          <w:color w:val="auto"/>
          <w:highlight w:val="none"/>
        </w:rPr>
        <w:t>目标1：合理安排对被审计单位的财务收支进行审计，促进工作作风转变，完成2个项目的审计工作</w:t>
      </w:r>
      <w:r>
        <w:rPr>
          <w:rFonts w:hint="eastAsia"/>
          <w:color w:val="auto"/>
          <w:highlight w:val="none"/>
          <w:lang w:eastAsia="zh-CN"/>
        </w:rPr>
        <w:t>；</w:t>
      </w:r>
      <w:r>
        <w:rPr>
          <w:rFonts w:hint="eastAsia"/>
          <w:color w:val="auto"/>
          <w:highlight w:val="none"/>
        </w:rPr>
        <w:t>目标2：出具2份审计工作报告，对审计发现</w:t>
      </w:r>
      <w:r>
        <w:rPr>
          <w:rFonts w:hint="eastAsia"/>
          <w:color w:val="auto"/>
          <w:highlight w:val="none"/>
          <w:lang w:eastAsia="zh-CN"/>
        </w:rPr>
        <w:t>问题限时</w:t>
      </w:r>
      <w:r>
        <w:rPr>
          <w:rFonts w:hint="eastAsia"/>
          <w:color w:val="auto"/>
          <w:highlight w:val="none"/>
        </w:rPr>
        <w:t>督促整改并形成整改报告；目标3：通过审计项目的实施，提高财政资金使用效益，促进经济社会健康发展，并向县政府及有关部门通报审计情况和审计结果，为和静县经济健康发展守好门、把好关。</w:t>
      </w:r>
    </w:p>
    <w:p w14:paraId="1C1CECA7">
      <w:pPr>
        <w:pStyle w:val="5"/>
        <w:ind w:firstLine="562"/>
        <w:rPr>
          <w:color w:val="auto"/>
          <w:highlight w:val="none"/>
        </w:rPr>
      </w:pPr>
      <w:r>
        <w:rPr>
          <w:rFonts w:hint="eastAsia"/>
          <w:color w:val="auto"/>
          <w:highlight w:val="none"/>
        </w:rPr>
        <w:t>2.阶段性目标</w:t>
      </w:r>
    </w:p>
    <w:p w14:paraId="6360556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6FAEC3E">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5008E8EA">
      <w:pPr>
        <w:ind w:firstLine="560"/>
        <w:rPr>
          <w:color w:val="auto"/>
          <w:highlight w:val="none"/>
        </w:rPr>
      </w:pPr>
      <w:r>
        <w:rPr>
          <w:rFonts w:hint="eastAsia"/>
          <w:color w:val="auto"/>
          <w:highlight w:val="none"/>
        </w:rPr>
        <w:t>①数量指标</w:t>
      </w:r>
    </w:p>
    <w:p w14:paraId="50DD533B">
      <w:pPr>
        <w:ind w:firstLine="560"/>
        <w:rPr>
          <w:rFonts w:hint="eastAsia"/>
          <w:color w:val="auto"/>
          <w:highlight w:val="none"/>
          <w:lang w:val="en-US" w:eastAsia="zh-CN"/>
        </w:rPr>
      </w:pPr>
      <w:r>
        <w:rPr>
          <w:rFonts w:hint="eastAsia"/>
          <w:color w:val="auto"/>
          <w:highlight w:val="none"/>
          <w:lang w:val="en-US" w:eastAsia="zh-CN"/>
        </w:rPr>
        <w:t>“审计项目数量”指标，预期指标值为</w:t>
      </w:r>
      <w:r>
        <w:rPr>
          <w:rFonts w:hint="default" w:ascii="Arial" w:hAnsi="Arial" w:cs="Arial"/>
          <w:color w:val="auto"/>
          <w:highlight w:val="none"/>
          <w:lang w:val="en-US" w:eastAsia="zh-CN"/>
        </w:rPr>
        <w:t>≥</w:t>
      </w:r>
      <w:r>
        <w:rPr>
          <w:rFonts w:hint="eastAsia"/>
          <w:color w:val="auto"/>
          <w:highlight w:val="none"/>
          <w:lang w:val="en-US" w:eastAsia="zh-CN"/>
        </w:rPr>
        <w:t>2项。</w:t>
      </w:r>
    </w:p>
    <w:p w14:paraId="057BF246">
      <w:pPr>
        <w:ind w:firstLine="560"/>
        <w:rPr>
          <w:rFonts w:hint="eastAsia"/>
          <w:color w:val="auto"/>
          <w:highlight w:val="none"/>
          <w:lang w:val="en-US" w:eastAsia="zh-CN"/>
        </w:rPr>
      </w:pPr>
      <w:r>
        <w:rPr>
          <w:rFonts w:hint="eastAsia"/>
          <w:color w:val="auto"/>
          <w:highlight w:val="none"/>
          <w:lang w:val="en-US" w:eastAsia="zh-CN"/>
        </w:rPr>
        <w:t>“审计人数”指标，预期指标值为</w:t>
      </w:r>
      <w:r>
        <w:rPr>
          <w:rFonts w:hint="default" w:ascii="Arial" w:hAnsi="Arial" w:cs="Arial"/>
          <w:color w:val="auto"/>
          <w:highlight w:val="none"/>
          <w:lang w:val="en-US" w:eastAsia="zh-CN"/>
        </w:rPr>
        <w:t>≥</w:t>
      </w:r>
      <w:r>
        <w:rPr>
          <w:rFonts w:hint="eastAsia"/>
          <w:color w:val="auto"/>
          <w:highlight w:val="none"/>
          <w:lang w:val="en-US" w:eastAsia="zh-CN"/>
        </w:rPr>
        <w:t>4人。</w:t>
      </w:r>
    </w:p>
    <w:p w14:paraId="070D83C1">
      <w:pPr>
        <w:ind w:firstLine="560"/>
        <w:rPr>
          <w:color w:val="auto"/>
          <w:highlight w:val="none"/>
        </w:rPr>
      </w:pPr>
      <w:r>
        <w:rPr>
          <w:rFonts w:hint="eastAsia"/>
          <w:color w:val="auto"/>
          <w:highlight w:val="none"/>
          <w:lang w:val="en-US" w:eastAsia="zh-CN"/>
        </w:rPr>
        <w:t>“出具审计报告数量”指标，预期指标值为</w:t>
      </w:r>
      <w:r>
        <w:rPr>
          <w:rFonts w:hint="default" w:ascii="Arial" w:hAnsi="Arial" w:cs="Arial"/>
          <w:color w:val="auto"/>
          <w:highlight w:val="none"/>
          <w:lang w:val="en-US" w:eastAsia="zh-CN"/>
        </w:rPr>
        <w:t>≥</w:t>
      </w:r>
      <w:r>
        <w:rPr>
          <w:rFonts w:hint="eastAsia"/>
          <w:color w:val="auto"/>
          <w:highlight w:val="none"/>
          <w:lang w:val="en-US" w:eastAsia="zh-CN"/>
        </w:rPr>
        <w:t>2份。</w:t>
      </w:r>
    </w:p>
    <w:p w14:paraId="32C34017">
      <w:pPr>
        <w:ind w:firstLine="560"/>
        <w:rPr>
          <w:color w:val="auto"/>
          <w:highlight w:val="none"/>
        </w:rPr>
      </w:pPr>
      <w:r>
        <w:rPr>
          <w:rFonts w:hint="eastAsia"/>
          <w:color w:val="auto"/>
          <w:highlight w:val="none"/>
        </w:rPr>
        <w:t>②质量指标</w:t>
      </w:r>
    </w:p>
    <w:p w14:paraId="5C052B10">
      <w:pPr>
        <w:ind w:firstLine="560"/>
        <w:rPr>
          <w:rFonts w:hint="eastAsia"/>
          <w:color w:val="auto"/>
          <w:highlight w:val="none"/>
          <w:lang w:val="en-US" w:eastAsia="zh-CN"/>
        </w:rPr>
      </w:pPr>
      <w:r>
        <w:rPr>
          <w:rFonts w:hint="eastAsia"/>
          <w:color w:val="auto"/>
          <w:highlight w:val="none"/>
          <w:lang w:val="en-US" w:eastAsia="zh-CN"/>
        </w:rPr>
        <w:t>“监督检查覆盖率”指标，预期指标值为</w:t>
      </w:r>
      <w:r>
        <w:rPr>
          <w:rFonts w:hint="default" w:ascii="Arial" w:hAnsi="Arial" w:cs="Arial"/>
          <w:color w:val="auto"/>
          <w:highlight w:val="none"/>
          <w:lang w:val="en-US" w:eastAsia="zh-CN"/>
        </w:rPr>
        <w:t>≥</w:t>
      </w:r>
      <w:r>
        <w:rPr>
          <w:rFonts w:hint="eastAsia"/>
          <w:color w:val="auto"/>
          <w:highlight w:val="none"/>
          <w:lang w:val="en-US" w:eastAsia="zh-CN"/>
        </w:rPr>
        <w:t>95%。</w:t>
      </w:r>
    </w:p>
    <w:p w14:paraId="18A4DF45">
      <w:pPr>
        <w:ind w:firstLine="560"/>
        <w:rPr>
          <w:color w:val="auto"/>
          <w:highlight w:val="none"/>
        </w:rPr>
      </w:pPr>
      <w:r>
        <w:rPr>
          <w:rFonts w:hint="eastAsia"/>
          <w:color w:val="auto"/>
          <w:highlight w:val="none"/>
          <w:lang w:val="en-US" w:eastAsia="zh-CN"/>
        </w:rPr>
        <w:t>“审计问题回查率”指标，预期指标值为100%。</w:t>
      </w:r>
    </w:p>
    <w:p w14:paraId="2C270ED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04441040">
      <w:pPr>
        <w:ind w:firstLine="560"/>
        <w:rPr>
          <w:color w:val="auto"/>
          <w:highlight w:val="none"/>
        </w:rPr>
      </w:pPr>
      <w:r>
        <w:rPr>
          <w:rFonts w:hint="eastAsia"/>
          <w:color w:val="auto"/>
          <w:highlight w:val="none"/>
        </w:rPr>
        <w:t>“</w:t>
      </w:r>
      <w:r>
        <w:rPr>
          <w:rFonts w:hint="eastAsia"/>
          <w:color w:val="auto"/>
          <w:highlight w:val="none"/>
          <w:lang w:eastAsia="zh-CN"/>
        </w:rPr>
        <w:t>审计报告出具及时率</w:t>
      </w:r>
      <w:r>
        <w:rPr>
          <w:rFonts w:hint="eastAsia"/>
          <w:color w:val="auto"/>
          <w:highlight w:val="none"/>
        </w:rPr>
        <w:t>”指标，预期指标值为</w:t>
      </w:r>
      <w:r>
        <w:rPr>
          <w:rFonts w:hint="eastAsia"/>
          <w:color w:val="auto"/>
          <w:highlight w:val="none"/>
          <w:lang w:val="en-US" w:eastAsia="zh-CN"/>
        </w:rPr>
        <w:t>100%。</w:t>
      </w:r>
    </w:p>
    <w:p w14:paraId="58D84CC3">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年度审计任务按时完成率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lang w:eastAsia="zh-CN"/>
        </w:rPr>
        <w:t>。</w:t>
      </w:r>
    </w:p>
    <w:p w14:paraId="2E4E657E">
      <w:pPr>
        <w:ind w:firstLine="560"/>
        <w:rPr>
          <w:color w:val="auto"/>
          <w:highlight w:val="none"/>
        </w:rPr>
      </w:pPr>
      <w:r>
        <w:rPr>
          <w:rFonts w:hint="eastAsia"/>
          <w:color w:val="auto"/>
          <w:highlight w:val="none"/>
        </w:rPr>
        <w:t>④成本指标</w:t>
      </w:r>
    </w:p>
    <w:p w14:paraId="75873176">
      <w:pPr>
        <w:ind w:firstLine="560"/>
        <w:rPr>
          <w:color w:val="auto"/>
          <w:highlight w:val="none"/>
        </w:rPr>
      </w:pPr>
      <w:r>
        <w:rPr>
          <w:rFonts w:hint="eastAsia"/>
          <w:color w:val="auto"/>
          <w:highlight w:val="none"/>
        </w:rPr>
        <w:t>“</w:t>
      </w:r>
      <w:r>
        <w:rPr>
          <w:rFonts w:hint="eastAsia"/>
          <w:color w:val="auto"/>
          <w:highlight w:val="none"/>
          <w:lang w:eastAsia="zh-CN"/>
        </w:rPr>
        <w:t>审计项目单项成本</w:t>
      </w:r>
      <w:r>
        <w:rPr>
          <w:rFonts w:hint="eastAsia"/>
          <w:color w:val="auto"/>
          <w:highlight w:val="none"/>
        </w:rPr>
        <w:t>”指标，预期指标值为</w:t>
      </w:r>
      <w:r>
        <w:rPr>
          <w:rFonts w:hint="eastAsia" w:ascii="微软雅黑" w:hAnsi="微软雅黑" w:eastAsia="微软雅黑" w:cs="微软雅黑"/>
          <w:color w:val="auto"/>
          <w:highlight w:val="none"/>
        </w:rPr>
        <w:t>≤</w:t>
      </w:r>
      <w:r>
        <w:rPr>
          <w:rFonts w:hint="eastAsia"/>
          <w:color w:val="auto"/>
          <w:highlight w:val="none"/>
          <w:lang w:val="en-US" w:eastAsia="zh-CN"/>
        </w:rPr>
        <w:t>2.5万元/项</w:t>
      </w:r>
      <w:r>
        <w:rPr>
          <w:rFonts w:hint="eastAsia"/>
          <w:color w:val="auto"/>
          <w:highlight w:val="none"/>
        </w:rPr>
        <w:t>；</w:t>
      </w:r>
    </w:p>
    <w:p w14:paraId="2E70F116">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D9C44D1">
      <w:pPr>
        <w:ind w:firstLine="560"/>
        <w:rPr>
          <w:rFonts w:hint="eastAsia"/>
          <w:color w:val="auto"/>
          <w:highlight w:val="none"/>
        </w:rPr>
      </w:pPr>
      <w:r>
        <w:rPr>
          <w:rFonts w:hint="eastAsia"/>
          <w:color w:val="auto"/>
          <w:highlight w:val="none"/>
        </w:rPr>
        <w:t>①经济效益指标</w:t>
      </w:r>
    </w:p>
    <w:p w14:paraId="107FDC5A">
      <w:pPr>
        <w:ind w:firstLine="560"/>
        <w:rPr>
          <w:rFonts w:hint="eastAsia"/>
          <w:color w:val="auto"/>
          <w:highlight w:val="none"/>
        </w:rPr>
      </w:pPr>
      <w:r>
        <w:rPr>
          <w:rFonts w:hint="eastAsia"/>
          <w:color w:val="auto"/>
          <w:highlight w:val="none"/>
        </w:rPr>
        <w:t>“督促被审计单位根据审计建议完成资金整改数”指标，预期指标值为</w:t>
      </w:r>
      <w:r>
        <w:rPr>
          <w:rFonts w:hint="default" w:ascii="Arial" w:hAnsi="Arial" w:cs="Arial"/>
          <w:color w:val="auto"/>
          <w:highlight w:val="none"/>
        </w:rPr>
        <w:t>≥</w:t>
      </w:r>
      <w:r>
        <w:rPr>
          <w:rFonts w:hint="eastAsia"/>
          <w:color w:val="auto"/>
          <w:highlight w:val="none"/>
          <w:lang w:val="en-US" w:eastAsia="zh-CN"/>
        </w:rPr>
        <w:t>500万元</w:t>
      </w:r>
      <w:r>
        <w:rPr>
          <w:rFonts w:hint="eastAsia"/>
          <w:color w:val="auto"/>
          <w:highlight w:val="none"/>
        </w:rPr>
        <w:t>；</w:t>
      </w:r>
    </w:p>
    <w:p w14:paraId="711D1CAB">
      <w:pPr>
        <w:ind w:firstLine="560"/>
        <w:rPr>
          <w:color w:val="auto"/>
          <w:highlight w:val="none"/>
        </w:rPr>
      </w:pPr>
      <w:r>
        <w:rPr>
          <w:rFonts w:hint="eastAsia"/>
          <w:color w:val="auto"/>
          <w:highlight w:val="none"/>
        </w:rPr>
        <w:t>②社会效益指标</w:t>
      </w:r>
    </w:p>
    <w:p w14:paraId="27B86F0F">
      <w:pPr>
        <w:ind w:firstLine="560"/>
        <w:rPr>
          <w:color w:val="auto"/>
          <w:highlight w:val="none"/>
        </w:rPr>
      </w:pPr>
      <w:r>
        <w:rPr>
          <w:rFonts w:hint="eastAsia"/>
          <w:color w:val="auto"/>
          <w:highlight w:val="none"/>
        </w:rPr>
        <w:t>“被审计单位根据审计建议建立健全规章制度”指标，预期指标值为</w:t>
      </w:r>
      <w:r>
        <w:rPr>
          <w:rFonts w:hint="default" w:ascii="Arial" w:hAnsi="Arial" w:cs="Arial"/>
          <w:color w:val="auto"/>
          <w:highlight w:val="none"/>
        </w:rPr>
        <w:t>≥</w:t>
      </w:r>
      <w:r>
        <w:rPr>
          <w:rFonts w:hint="eastAsia"/>
          <w:color w:val="auto"/>
          <w:highlight w:val="none"/>
          <w:lang w:val="en-US" w:eastAsia="zh-CN"/>
        </w:rPr>
        <w:t>3项</w:t>
      </w:r>
      <w:r>
        <w:rPr>
          <w:rFonts w:hint="eastAsia"/>
          <w:color w:val="auto"/>
          <w:highlight w:val="none"/>
        </w:rPr>
        <w:t>；</w:t>
      </w:r>
    </w:p>
    <w:p w14:paraId="374BCECF">
      <w:pPr>
        <w:ind w:firstLine="560"/>
        <w:rPr>
          <w:rFonts w:hint="eastAsia"/>
          <w:color w:val="auto"/>
          <w:highlight w:val="none"/>
        </w:rPr>
      </w:pPr>
      <w:r>
        <w:rPr>
          <w:rFonts w:hint="eastAsia"/>
          <w:color w:val="auto"/>
          <w:highlight w:val="none"/>
        </w:rPr>
        <w:t>③生态效益指标</w:t>
      </w:r>
    </w:p>
    <w:p w14:paraId="28676AC6">
      <w:pPr>
        <w:ind w:firstLine="560"/>
        <w:rPr>
          <w:rFonts w:hint="eastAsia"/>
          <w:color w:val="auto"/>
          <w:highlight w:val="none"/>
          <w:lang w:eastAsia="zh-CN"/>
        </w:rPr>
      </w:pPr>
      <w:r>
        <w:rPr>
          <w:rFonts w:hint="eastAsia"/>
          <w:color w:val="auto"/>
          <w:highlight w:val="none"/>
          <w:lang w:eastAsia="zh-CN"/>
        </w:rPr>
        <w:t>无</w:t>
      </w:r>
    </w:p>
    <w:p w14:paraId="491F53A9">
      <w:pPr>
        <w:ind w:firstLine="560"/>
        <w:rPr>
          <w:color w:val="auto"/>
          <w:highlight w:val="none"/>
        </w:rPr>
      </w:pPr>
      <w:r>
        <w:rPr>
          <w:rFonts w:hint="eastAsia"/>
          <w:color w:val="auto"/>
          <w:highlight w:val="none"/>
        </w:rPr>
        <w:t>④满意度指标</w:t>
      </w:r>
    </w:p>
    <w:p w14:paraId="2AE6352E">
      <w:pPr>
        <w:ind w:firstLine="560"/>
        <w:rPr>
          <w:color w:val="auto"/>
          <w:highlight w:val="none"/>
        </w:rPr>
      </w:pPr>
      <w:r>
        <w:rPr>
          <w:rFonts w:hint="eastAsia"/>
          <w:color w:val="auto"/>
          <w:highlight w:val="none"/>
        </w:rPr>
        <w:t>“审计人员被投诉次数”指标，预期指标值为</w:t>
      </w:r>
      <w:r>
        <w:rPr>
          <w:rFonts w:hint="eastAsia"/>
          <w:color w:val="auto"/>
          <w:highlight w:val="none"/>
          <w:lang w:val="en-US" w:eastAsia="zh-CN"/>
        </w:rPr>
        <w:t>0次</w:t>
      </w:r>
      <w:r>
        <w:rPr>
          <w:rFonts w:hint="eastAsia"/>
          <w:color w:val="auto"/>
          <w:highlight w:val="none"/>
        </w:rPr>
        <w:t>；</w:t>
      </w:r>
    </w:p>
    <w:p w14:paraId="6100938D">
      <w:pPr>
        <w:ind w:firstLine="560"/>
        <w:rPr>
          <w:color w:val="auto"/>
          <w:highlight w:val="none"/>
        </w:rPr>
      </w:pPr>
      <w:r>
        <w:rPr>
          <w:rFonts w:hint="eastAsia"/>
          <w:color w:val="auto"/>
          <w:highlight w:val="none"/>
        </w:rPr>
        <w:t>“领导对审计工作的满意率”指标，预期指标值为</w:t>
      </w:r>
      <w:r>
        <w:rPr>
          <w:rFonts w:hint="eastAsia"/>
          <w:color w:val="auto"/>
          <w:highlight w:val="none"/>
          <w:lang w:val="en-US" w:eastAsia="zh-CN"/>
        </w:rPr>
        <w:t>100%</w:t>
      </w:r>
      <w:r>
        <w:rPr>
          <w:rFonts w:hint="eastAsia"/>
          <w:color w:val="auto"/>
          <w:highlight w:val="none"/>
        </w:rPr>
        <w:t>。</w:t>
      </w:r>
    </w:p>
    <w:p w14:paraId="40A85FCD">
      <w:pPr>
        <w:pStyle w:val="3"/>
        <w:ind w:firstLine="643"/>
        <w:rPr>
          <w:color w:val="auto"/>
          <w:highlight w:val="none"/>
        </w:rPr>
      </w:pPr>
      <w:r>
        <w:rPr>
          <w:rFonts w:hint="eastAsia"/>
          <w:color w:val="auto"/>
          <w:highlight w:val="none"/>
        </w:rPr>
        <w:t>二、绩效评价工作开展情况</w:t>
      </w:r>
    </w:p>
    <w:p w14:paraId="41861CA6">
      <w:pPr>
        <w:pStyle w:val="4"/>
        <w:ind w:firstLine="643"/>
        <w:rPr>
          <w:color w:val="auto"/>
          <w:highlight w:val="none"/>
        </w:rPr>
      </w:pPr>
      <w:bookmarkStart w:id="0" w:name="_Toc26632"/>
      <w:bookmarkStart w:id="1" w:name="_Toc5258"/>
      <w:bookmarkStart w:id="2" w:name="_Toc21664"/>
      <w:bookmarkStart w:id="3" w:name="_Toc22169_WPSOffice_Level2"/>
      <w:bookmarkStart w:id="4" w:name="_Toc22922"/>
      <w:bookmarkStart w:id="5" w:name="_Toc12868"/>
      <w:bookmarkStart w:id="6" w:name="_Toc480473081"/>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AFB4F9F">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7B8A890E">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经济责任审计项目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A957DB2">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B88B3CC">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9136A1E">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C56E015">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203A4D7">
      <w:pPr>
        <w:pStyle w:val="5"/>
        <w:ind w:firstLine="562"/>
        <w:rPr>
          <w:color w:val="auto"/>
          <w:highlight w:val="none"/>
        </w:rPr>
      </w:pPr>
      <w:r>
        <w:rPr>
          <w:rFonts w:hint="eastAsia"/>
          <w:color w:val="auto"/>
          <w:highlight w:val="none"/>
        </w:rPr>
        <w:t>2.绩效评价对象</w:t>
      </w:r>
    </w:p>
    <w:p w14:paraId="5D80C567">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经济责任审计项目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4A97530A">
      <w:pPr>
        <w:pStyle w:val="5"/>
        <w:ind w:firstLine="562"/>
        <w:rPr>
          <w:color w:val="auto"/>
          <w:highlight w:val="none"/>
        </w:rPr>
      </w:pPr>
      <w:r>
        <w:rPr>
          <w:rFonts w:hint="eastAsia"/>
          <w:color w:val="auto"/>
          <w:highlight w:val="none"/>
        </w:rPr>
        <w:t>3.绩效评价范围</w:t>
      </w:r>
    </w:p>
    <w:p w14:paraId="31165FB8">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E0014C0">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7D3007A3">
      <w:pPr>
        <w:pStyle w:val="5"/>
        <w:ind w:firstLine="562"/>
        <w:rPr>
          <w:color w:val="auto"/>
          <w:highlight w:val="none"/>
        </w:rPr>
      </w:pPr>
      <w:r>
        <w:rPr>
          <w:rFonts w:hint="eastAsia"/>
          <w:color w:val="auto"/>
          <w:highlight w:val="none"/>
        </w:rPr>
        <w:t>1.绩效评价原则</w:t>
      </w:r>
    </w:p>
    <w:p w14:paraId="3F3F7153">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3D8AA15">
      <w:pPr>
        <w:ind w:firstLine="560"/>
        <w:rPr>
          <w:color w:val="auto"/>
          <w:highlight w:val="none"/>
        </w:rPr>
      </w:pPr>
      <w:bookmarkStart w:id="8" w:name="_Toc428278230"/>
      <w:bookmarkStart w:id="9" w:name="_Toc26131"/>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70373005">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309A4AD">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E8758CA">
      <w:pPr>
        <w:snapToGrid w:val="0"/>
        <w:ind w:firstLine="560"/>
        <w:rPr>
          <w:color w:val="auto"/>
          <w:highlight w:val="none"/>
        </w:rPr>
      </w:pPr>
      <w:r>
        <w:rPr>
          <w:rFonts w:hint="eastAsia"/>
          <w:color w:val="auto"/>
          <w:highlight w:val="none"/>
        </w:rPr>
        <w:t>（4）公开透明。绩效评价结果应依法依规公开，并自觉接受社会监督。</w:t>
      </w:r>
    </w:p>
    <w:p w14:paraId="35C921F8">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2ED83BA9">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572A5F1">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A27F7A">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22A8DD35">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3D93426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7C482EBE">
      <w:pPr>
        <w:pStyle w:val="5"/>
        <w:ind w:firstLine="562"/>
        <w:rPr>
          <w:color w:val="auto"/>
          <w:highlight w:val="none"/>
        </w:rPr>
      </w:pPr>
      <w:r>
        <w:rPr>
          <w:rFonts w:hint="eastAsia"/>
          <w:color w:val="auto"/>
          <w:highlight w:val="none"/>
        </w:rPr>
        <w:t>3.评价方法</w:t>
      </w:r>
    </w:p>
    <w:p w14:paraId="50BE194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5B2FFA6">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C2DBA4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0C657F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3DA3146A">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13021ED3">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3B83EFD2">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217F200">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290D766">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F63FFC8">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1C833A6">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38D87F50">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F456C88">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44423FC">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E3EE7CA">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1AC18A2">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9DEBEAE">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3484B743">
      <w:pPr>
        <w:pStyle w:val="5"/>
        <w:ind w:firstLine="562"/>
        <w:rPr>
          <w:color w:val="auto"/>
          <w:highlight w:val="none"/>
        </w:rPr>
      </w:pPr>
      <w:r>
        <w:rPr>
          <w:rFonts w:hint="eastAsia"/>
          <w:color w:val="auto"/>
          <w:highlight w:val="none"/>
        </w:rPr>
        <w:t>4.评价标准</w:t>
      </w:r>
    </w:p>
    <w:p w14:paraId="676E0F98">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DE7335">
      <w:pPr>
        <w:pStyle w:val="4"/>
        <w:ind w:firstLine="643"/>
        <w:rPr>
          <w:color w:val="auto"/>
          <w:highlight w:val="none"/>
        </w:rPr>
      </w:pPr>
      <w:r>
        <w:rPr>
          <w:rFonts w:hint="eastAsia"/>
          <w:color w:val="auto"/>
          <w:highlight w:val="none"/>
        </w:rPr>
        <w:t>（三）绩效评价工作过程</w:t>
      </w:r>
    </w:p>
    <w:p w14:paraId="38E43944">
      <w:pPr>
        <w:pStyle w:val="5"/>
        <w:ind w:firstLine="562"/>
        <w:rPr>
          <w:color w:val="auto"/>
          <w:highlight w:val="none"/>
        </w:rPr>
      </w:pPr>
      <w:r>
        <w:rPr>
          <w:rFonts w:hint="eastAsia"/>
          <w:color w:val="auto"/>
          <w:highlight w:val="none"/>
        </w:rPr>
        <w:t>1.前期准备</w:t>
      </w:r>
    </w:p>
    <w:p w14:paraId="2306C779">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DA73F3D">
      <w:pPr>
        <w:ind w:firstLine="560"/>
        <w:rPr>
          <w:color w:val="auto"/>
          <w:highlight w:val="none"/>
        </w:rPr>
      </w:pPr>
      <w:r>
        <w:rPr>
          <w:rFonts w:hint="eastAsia"/>
          <w:color w:val="auto"/>
          <w:highlight w:val="none"/>
          <w:lang w:eastAsia="zh-CN"/>
        </w:rPr>
        <w:t>王永柱</w:t>
      </w:r>
      <w:r>
        <w:rPr>
          <w:rFonts w:hint="eastAsia"/>
          <w:color w:val="auto"/>
          <w:highlight w:val="none"/>
        </w:rPr>
        <w:t>（评价小组组长）：主要负责</w:t>
      </w:r>
      <w:r>
        <w:rPr>
          <w:rFonts w:hint="eastAsia"/>
          <w:b w:val="0"/>
          <w:color w:val="auto"/>
          <w:sz w:val="28"/>
          <w:szCs w:val="28"/>
          <w:highlight w:val="none"/>
          <w:lang w:eastAsia="zh-CN"/>
        </w:rPr>
        <w:t>整个审计项目目标完成量的掌握及监督评价</w:t>
      </w:r>
      <w:r>
        <w:rPr>
          <w:rFonts w:hint="eastAsia"/>
          <w:color w:val="auto"/>
          <w:highlight w:val="none"/>
          <w:lang w:val="en-US" w:eastAsia="zh-CN"/>
        </w:rPr>
        <w:t>。</w:t>
      </w:r>
    </w:p>
    <w:p w14:paraId="4DAF3982">
      <w:pPr>
        <w:ind w:firstLine="560"/>
        <w:rPr>
          <w:color w:val="auto"/>
          <w:highlight w:val="none"/>
        </w:rPr>
      </w:pPr>
      <w:r>
        <w:rPr>
          <w:rFonts w:hint="eastAsia"/>
          <w:color w:val="auto"/>
          <w:highlight w:val="none"/>
          <w:lang w:eastAsia="zh-CN"/>
        </w:rPr>
        <w:t>魏素青</w:t>
      </w:r>
      <w:r>
        <w:rPr>
          <w:rFonts w:hint="eastAsia"/>
          <w:color w:val="auto"/>
          <w:highlight w:val="none"/>
        </w:rPr>
        <w:t>（评价小组组员）：主要负责</w:t>
      </w:r>
      <w:r>
        <w:rPr>
          <w:rFonts w:hint="eastAsia"/>
          <w:b w:val="0"/>
          <w:color w:val="auto"/>
          <w:sz w:val="28"/>
          <w:szCs w:val="28"/>
          <w:highlight w:val="none"/>
          <w:lang w:eastAsia="zh-CN"/>
        </w:rPr>
        <w:t>项目按计划标准指标量完成情况评价</w:t>
      </w:r>
      <w:r>
        <w:rPr>
          <w:rFonts w:hint="eastAsia"/>
          <w:color w:val="auto"/>
          <w:highlight w:val="none"/>
          <w:lang w:val="en-US" w:eastAsia="zh-CN"/>
        </w:rPr>
        <w:t>。</w:t>
      </w:r>
    </w:p>
    <w:p w14:paraId="7E19B996">
      <w:pPr>
        <w:ind w:firstLine="560"/>
        <w:rPr>
          <w:color w:val="auto"/>
          <w:highlight w:val="none"/>
        </w:rPr>
      </w:pPr>
      <w:r>
        <w:rPr>
          <w:rFonts w:hint="eastAsia"/>
          <w:color w:val="auto"/>
          <w:highlight w:val="none"/>
          <w:lang w:eastAsia="zh-CN"/>
        </w:rPr>
        <w:t>王琼</w:t>
      </w:r>
      <w:r>
        <w:rPr>
          <w:rFonts w:hint="eastAsia"/>
          <w:color w:val="auto"/>
          <w:highlight w:val="none"/>
        </w:rPr>
        <w:t>（评价小组组员）：主要负责</w:t>
      </w:r>
      <w:r>
        <w:rPr>
          <w:rFonts w:hint="eastAsia"/>
          <w:b w:val="0"/>
          <w:color w:val="auto"/>
          <w:sz w:val="28"/>
          <w:szCs w:val="28"/>
          <w:highlight w:val="none"/>
          <w:lang w:eastAsia="zh-CN"/>
        </w:rPr>
        <w:t>对项目完成情况进行评分填报、统计</w:t>
      </w:r>
      <w:r>
        <w:rPr>
          <w:rFonts w:hint="eastAsia"/>
          <w:color w:val="auto"/>
          <w:highlight w:val="none"/>
          <w:lang w:val="en-US" w:eastAsia="zh-CN"/>
        </w:rPr>
        <w:t>。</w:t>
      </w:r>
    </w:p>
    <w:p w14:paraId="3011A620">
      <w:pPr>
        <w:pStyle w:val="5"/>
        <w:ind w:firstLine="562"/>
        <w:rPr>
          <w:color w:val="auto"/>
          <w:highlight w:val="none"/>
        </w:rPr>
      </w:pPr>
      <w:r>
        <w:rPr>
          <w:rFonts w:hint="eastAsia"/>
          <w:color w:val="auto"/>
          <w:highlight w:val="none"/>
        </w:rPr>
        <w:t>2.组织实施</w:t>
      </w:r>
    </w:p>
    <w:p w14:paraId="4161C58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D1B55D6">
      <w:pPr>
        <w:pStyle w:val="5"/>
        <w:ind w:firstLine="562"/>
        <w:rPr>
          <w:color w:val="auto"/>
          <w:highlight w:val="none"/>
        </w:rPr>
      </w:pPr>
      <w:r>
        <w:rPr>
          <w:rFonts w:hint="eastAsia"/>
          <w:color w:val="auto"/>
          <w:highlight w:val="none"/>
        </w:rPr>
        <w:t>3.分析评价</w:t>
      </w:r>
    </w:p>
    <w:p w14:paraId="6895C79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4EB13F4">
      <w:pPr>
        <w:pStyle w:val="5"/>
        <w:ind w:firstLine="562"/>
        <w:rPr>
          <w:rFonts w:hint="eastAsia"/>
          <w:color w:val="auto"/>
          <w:highlight w:val="none"/>
        </w:rPr>
      </w:pPr>
      <w:r>
        <w:rPr>
          <w:rFonts w:hint="eastAsia"/>
          <w:color w:val="auto"/>
          <w:highlight w:val="none"/>
        </w:rPr>
        <w:t>4.撰写与提交评价报告</w:t>
      </w:r>
    </w:p>
    <w:p w14:paraId="02D27C0F">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8E636A6">
      <w:pPr>
        <w:pStyle w:val="5"/>
        <w:ind w:firstLine="562"/>
        <w:rPr>
          <w:rFonts w:hint="eastAsia"/>
          <w:color w:val="auto"/>
          <w:highlight w:val="none"/>
        </w:rPr>
      </w:pPr>
      <w:r>
        <w:rPr>
          <w:rFonts w:hint="eastAsia"/>
          <w:color w:val="auto"/>
          <w:highlight w:val="none"/>
        </w:rPr>
        <w:t>5.问题整改</w:t>
      </w:r>
    </w:p>
    <w:p w14:paraId="5A236EDF">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3A6EA49">
      <w:pPr>
        <w:pStyle w:val="5"/>
        <w:ind w:firstLine="562"/>
        <w:rPr>
          <w:rFonts w:hint="eastAsia"/>
          <w:color w:val="auto"/>
          <w:highlight w:val="none"/>
        </w:rPr>
      </w:pPr>
      <w:r>
        <w:rPr>
          <w:rFonts w:hint="eastAsia"/>
          <w:color w:val="auto"/>
          <w:highlight w:val="none"/>
        </w:rPr>
        <w:t>6.档案整理</w:t>
      </w:r>
    </w:p>
    <w:p w14:paraId="12C3A408">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560E78CC">
      <w:pPr>
        <w:pStyle w:val="3"/>
        <w:numPr>
          <w:ilvl w:val="0"/>
          <w:numId w:val="4"/>
        </w:numPr>
        <w:ind w:firstLine="643"/>
        <w:rPr>
          <w:color w:val="auto"/>
          <w:highlight w:val="none"/>
        </w:rPr>
      </w:pPr>
      <w:r>
        <w:rPr>
          <w:rFonts w:hint="eastAsia"/>
          <w:color w:val="auto"/>
          <w:highlight w:val="none"/>
        </w:rPr>
        <w:t>综合评价情况及评价结论</w:t>
      </w:r>
    </w:p>
    <w:p w14:paraId="37B03B6C">
      <w:pPr>
        <w:pStyle w:val="4"/>
        <w:ind w:firstLine="643"/>
        <w:rPr>
          <w:rFonts w:hint="eastAsia"/>
          <w:b w:val="0"/>
          <w:color w:val="auto"/>
          <w:highlight w:val="none"/>
        </w:rPr>
      </w:pPr>
      <w:r>
        <w:rPr>
          <w:rFonts w:hint="eastAsia"/>
          <w:color w:val="auto"/>
          <w:highlight w:val="none"/>
        </w:rPr>
        <w:t>（一）综合评价情况</w:t>
      </w:r>
    </w:p>
    <w:p w14:paraId="2B01342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eastAsia="zh-CN"/>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3C33068">
      <w:pPr>
        <w:ind w:firstLine="560"/>
        <w:rPr>
          <w:rFonts w:hint="eastAsia"/>
          <w:color w:val="auto"/>
          <w:highlight w:val="none"/>
          <w:lang w:eastAsia="zh-CN"/>
        </w:rPr>
      </w:pPr>
      <w:r>
        <w:rPr>
          <w:rFonts w:hint="eastAsia"/>
          <w:color w:val="auto"/>
          <w:highlight w:val="none"/>
        </w:rPr>
        <w:t>一是</w:t>
      </w:r>
      <w:r>
        <w:rPr>
          <w:rFonts w:hint="eastAsia"/>
          <w:color w:val="auto"/>
          <w:highlight w:val="none"/>
          <w:lang w:eastAsia="zh-CN"/>
        </w:rPr>
        <w:t>：经济责任审计有助于加强对领导干部的监管，促进了领导干部依法行政，守法、守纪、守规、尽责。</w:t>
      </w:r>
    </w:p>
    <w:p w14:paraId="6686EA64">
      <w:pPr>
        <w:ind w:firstLine="560"/>
        <w:rPr>
          <w:rFonts w:hint="eastAsia" w:eastAsia="仿宋_GB2312"/>
          <w:color w:val="auto"/>
          <w:highlight w:val="none"/>
          <w:lang w:eastAsia="zh-CN"/>
        </w:rPr>
      </w:pPr>
      <w:r>
        <w:rPr>
          <w:rFonts w:hint="eastAsia"/>
          <w:color w:val="auto"/>
          <w:highlight w:val="none"/>
        </w:rPr>
        <w:t>二是：</w:t>
      </w:r>
      <w:r>
        <w:rPr>
          <w:rFonts w:hint="eastAsia"/>
          <w:color w:val="auto"/>
          <w:highlight w:val="none"/>
          <w:lang w:eastAsia="zh-CN"/>
        </w:rPr>
        <w:t>经济责任审计提高了审计工作的透明度和公信力。通过加强审计信息公开和宣传工作，社会各界对经济责任审计的认识度和关注度得到了提高，有助于增强社会监督的力量，更有助于形成全社会共同参与、共同监督的良好氛围。</w:t>
      </w:r>
    </w:p>
    <w:p w14:paraId="2C514112">
      <w:pPr>
        <w:ind w:firstLine="560"/>
        <w:rPr>
          <w:rFonts w:hint="eastAsia" w:eastAsia="仿宋_GB2312"/>
          <w:color w:val="auto"/>
          <w:highlight w:val="none"/>
          <w:lang w:eastAsia="zh-CN"/>
        </w:rPr>
      </w:pPr>
      <w:r>
        <w:rPr>
          <w:rFonts w:hint="eastAsia"/>
          <w:color w:val="auto"/>
          <w:highlight w:val="none"/>
        </w:rPr>
        <w:t>三是：</w:t>
      </w:r>
      <w:r>
        <w:rPr>
          <w:rFonts w:hint="eastAsia"/>
          <w:color w:val="auto"/>
          <w:highlight w:val="none"/>
          <w:lang w:eastAsia="zh-CN"/>
        </w:rPr>
        <w:t>经济责任审计为组织人事部门和纪检监察机关等提供了重要的参考依据。通过对经济责任人任职期间的经济活动进行审计，为相关部门考核使用干部或兑现承包合同等提供了客观、公正的评价标准。有助于加强干部监督管理，促进廉政建设和反腐败斗争的深入开展。</w:t>
      </w:r>
    </w:p>
    <w:p w14:paraId="724332CA">
      <w:pPr>
        <w:pStyle w:val="4"/>
        <w:ind w:left="560" w:leftChars="200" w:firstLine="0" w:firstLineChars="0"/>
        <w:rPr>
          <w:color w:val="auto"/>
          <w:highlight w:val="none"/>
        </w:rPr>
      </w:pPr>
      <w:r>
        <w:rPr>
          <w:rFonts w:hint="eastAsia"/>
          <w:color w:val="auto"/>
          <w:highlight w:val="none"/>
        </w:rPr>
        <w:t>（二）评价结论</w:t>
      </w:r>
    </w:p>
    <w:p w14:paraId="35699D83">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99.31</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95.56%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5297850">
      <w:pPr>
        <w:pStyle w:val="3"/>
        <w:numPr>
          <w:ilvl w:val="0"/>
          <w:numId w:val="4"/>
        </w:numPr>
        <w:ind w:firstLine="643"/>
        <w:rPr>
          <w:color w:val="auto"/>
          <w:highlight w:val="none"/>
        </w:rPr>
      </w:pPr>
      <w:r>
        <w:rPr>
          <w:rFonts w:hint="eastAsia"/>
          <w:color w:val="auto"/>
          <w:highlight w:val="none"/>
        </w:rPr>
        <w:t>绩效评价指标分析</w:t>
      </w:r>
    </w:p>
    <w:p w14:paraId="7CA3A246">
      <w:pPr>
        <w:pStyle w:val="4"/>
        <w:ind w:firstLine="643"/>
        <w:rPr>
          <w:color w:val="auto"/>
          <w:highlight w:val="none"/>
        </w:rPr>
      </w:pPr>
      <w:r>
        <w:rPr>
          <w:rFonts w:hint="eastAsia"/>
          <w:color w:val="auto"/>
          <w:highlight w:val="none"/>
        </w:rPr>
        <w:t>（一）项目决策情况</w:t>
      </w:r>
    </w:p>
    <w:p w14:paraId="4D0F6E39">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99C8819">
      <w:pPr>
        <w:pStyle w:val="5"/>
        <w:ind w:firstLine="562"/>
        <w:rPr>
          <w:color w:val="auto"/>
          <w:highlight w:val="none"/>
        </w:rPr>
      </w:pPr>
      <w:r>
        <w:rPr>
          <w:rFonts w:hint="eastAsia"/>
          <w:color w:val="auto"/>
          <w:highlight w:val="none"/>
        </w:rPr>
        <w:t>1.项目立项情况分析</w:t>
      </w:r>
    </w:p>
    <w:p w14:paraId="00FC523B">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3D12AF1">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w:t>
      </w:r>
      <w:r>
        <w:rPr>
          <w:rFonts w:hint="eastAsia"/>
          <w:color w:val="auto"/>
          <w:highlight w:val="none"/>
          <w:lang w:eastAsia="zh-CN"/>
        </w:rPr>
        <w:t>符合全国人民代表大会常务委员会颁发的《中华人民共和国审计法》第二条</w:t>
      </w:r>
      <w:r>
        <w:rPr>
          <w:rFonts w:hint="eastAsia"/>
          <w:color w:val="auto"/>
          <w:highlight w:val="none"/>
          <w:lang w:eastAsia="zh-Hans" w:bidi="ar"/>
        </w:rPr>
        <w:t>中</w:t>
      </w:r>
      <w:r>
        <w:rPr>
          <w:rFonts w:hint="eastAsia"/>
          <w:color w:val="auto"/>
          <w:highlight w:val="none"/>
          <w:lang w:bidi="ar"/>
        </w:rPr>
        <w:t>：“国家实行审计监督制度。国务院和县级以上地方人民政府设立审计机关。国务院各部门和地方各级人民政府及其各部门的财政收支，国有的金融机构和企业事业组织的财务收支，以及其他依照本法规定应当接受审计的财政收支、财务收支，依照本法规定接受审计监督。”</w:t>
      </w:r>
      <w:r>
        <w:rPr>
          <w:rFonts w:hint="eastAsia"/>
          <w:color w:val="auto"/>
          <w:highlight w:val="none"/>
        </w:rPr>
        <w:t>；本项目</w:t>
      </w:r>
      <w:r>
        <w:rPr>
          <w:rFonts w:hint="eastAsia"/>
          <w:color w:val="auto"/>
          <w:highlight w:val="none"/>
          <w:lang w:eastAsia="zh-Hans"/>
        </w:rPr>
        <w:t>立项符合《</w:t>
      </w:r>
      <w:r>
        <w:rPr>
          <w:rFonts w:hint="eastAsia"/>
          <w:color w:val="auto"/>
          <w:highlight w:val="none"/>
        </w:rPr>
        <w:t>县级以下党政领导干部任期经济责任审计暂行规定</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：“根据干部管理、监督工作的需要和党委、人民政府的意见，由组织人事部门、纪检监察机关向审计机关提出对领导干部进行任期经济责任审计的委托建议，审计机关依法实施审计。”</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和静县审计局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和静县审计局主管全县审计工作，对领导干部实行自然资源资产离任审计，对国家有关重大政策措施贯彻落实情况进行跟踪审计，对审计、专项审计调查和核查社会审计机构相关审计报告的结果承担责任，并负有督促被审计单位整改的责任</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2010899其他审计事务支出</w:t>
      </w:r>
      <w:r>
        <w:rPr>
          <w:rFonts w:hint="eastAsia"/>
          <w:color w:val="auto"/>
          <w:highlight w:val="none"/>
          <w:lang w:eastAsia="zh-Hans"/>
        </w:rPr>
        <w:t>”经济分类为“</w:t>
      </w:r>
      <w:r>
        <w:rPr>
          <w:rFonts w:hint="eastAsia"/>
          <w:color w:val="auto"/>
          <w:highlight w:val="none"/>
          <w:lang w:val="en-US" w:eastAsia="zh-CN"/>
        </w:rPr>
        <w:t>50205委托业务费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7888EBC9">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63AB61CF">
      <w:pPr>
        <w:ind w:firstLine="562"/>
        <w:rPr>
          <w:b/>
          <w:bCs/>
          <w:color w:val="auto"/>
          <w:highlight w:val="none"/>
        </w:rPr>
      </w:pPr>
      <w:r>
        <w:rPr>
          <w:rFonts w:hint="eastAsia"/>
          <w:b/>
          <w:bCs/>
          <w:color w:val="auto"/>
          <w:highlight w:val="none"/>
        </w:rPr>
        <w:t>（2）立项程序规范性</w:t>
      </w:r>
    </w:p>
    <w:p w14:paraId="4C10CE63">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eastAsia="zh-CN"/>
        </w:rPr>
        <w:t>第三方审计单位</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634FE5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4F2E3E0">
      <w:pPr>
        <w:pStyle w:val="5"/>
        <w:ind w:firstLine="562"/>
        <w:rPr>
          <w:color w:val="auto"/>
          <w:highlight w:val="none"/>
        </w:rPr>
      </w:pPr>
      <w:r>
        <w:rPr>
          <w:rFonts w:hint="eastAsia"/>
          <w:color w:val="auto"/>
          <w:highlight w:val="none"/>
        </w:rPr>
        <w:t>2.绩效目标情况分析</w:t>
      </w:r>
    </w:p>
    <w:p w14:paraId="19D28F8D">
      <w:pPr>
        <w:ind w:firstLine="562"/>
        <w:rPr>
          <w:b/>
          <w:bCs/>
          <w:color w:val="auto"/>
          <w:highlight w:val="none"/>
        </w:rPr>
      </w:pPr>
      <w:r>
        <w:rPr>
          <w:rFonts w:hint="eastAsia"/>
          <w:b/>
          <w:bCs/>
          <w:color w:val="auto"/>
          <w:highlight w:val="none"/>
        </w:rPr>
        <w:t>（1）绩效目标合理性</w:t>
      </w:r>
    </w:p>
    <w:p w14:paraId="4DE1C1C8">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经济责任审计</w:t>
      </w:r>
      <w:r>
        <w:rPr>
          <w:rFonts w:hint="eastAsia"/>
          <w:color w:val="auto"/>
          <w:highlight w:val="none"/>
        </w:rPr>
        <w:t>”；本项目实际工作为：</w:t>
      </w:r>
      <w:r>
        <w:rPr>
          <w:rFonts w:hint="eastAsia"/>
          <w:color w:val="auto"/>
          <w:highlight w:val="none"/>
          <w:lang w:eastAsia="zh-CN"/>
        </w:rPr>
        <w:t>经济责任审计</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领导干部任职期间管辖范围内贯彻执行党和国家重大经济方针政策、决策部署自治区、自治州及和静县党委和政府工作部署、推动经济社会事业发展、管理公共资金和国有资产资源、防控重大经济风险等经济活动中履行职责的情况进行了审计</w:t>
      </w:r>
      <w:r>
        <w:rPr>
          <w:rFonts w:hint="eastAsia"/>
          <w:color w:val="auto"/>
          <w:highlight w:val="none"/>
          <w:lang w:eastAsia="zh-CN"/>
        </w:rPr>
        <w:t>，对</w:t>
      </w:r>
      <w:r>
        <w:rPr>
          <w:rFonts w:hint="eastAsia"/>
          <w:color w:val="auto"/>
          <w:highlight w:val="none"/>
          <w:lang w:eastAsia="zh-Hans"/>
        </w:rPr>
        <w:t>客观评价，揭示问题，促进经济高质量发展</w:t>
      </w:r>
      <w:r>
        <w:rPr>
          <w:rFonts w:hint="eastAsia"/>
          <w:color w:val="auto"/>
          <w:highlight w:val="none"/>
          <w:lang w:eastAsia="zh-CN"/>
        </w:rPr>
        <w:t>。</w:t>
      </w:r>
      <w:bookmarkStart w:id="14" w:name="_GoBack"/>
      <w:bookmarkEnd w:id="14"/>
      <w:r>
        <w:rPr>
          <w:rFonts w:hint="eastAsia"/>
          <w:color w:val="auto"/>
          <w:highlight w:val="none"/>
          <w:lang w:eastAsia="zh-Hans"/>
        </w:rPr>
        <w:t>年度绩效目标完成，预期产出效益和效果符合正常的业绩水平。</w:t>
      </w:r>
    </w:p>
    <w:p w14:paraId="01C7A1B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22EF0A40">
      <w:pPr>
        <w:ind w:firstLine="562"/>
        <w:rPr>
          <w:b/>
          <w:bCs/>
          <w:color w:val="auto"/>
          <w:highlight w:val="none"/>
        </w:rPr>
      </w:pPr>
      <w:r>
        <w:rPr>
          <w:rFonts w:hint="eastAsia"/>
          <w:b/>
          <w:bCs/>
          <w:color w:val="auto"/>
          <w:highlight w:val="none"/>
        </w:rPr>
        <w:t>（2）绩效指标明确性</w:t>
      </w:r>
    </w:p>
    <w:p w14:paraId="65FBA6E3">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12</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0</w:t>
      </w:r>
      <w:r>
        <w:rPr>
          <w:rFonts w:hint="eastAsia"/>
          <w:color w:val="auto"/>
          <w:highlight w:val="none"/>
          <w:lang w:eastAsia="zh-Hans"/>
        </w:rPr>
        <w:t>个，指标量化率为</w:t>
      </w:r>
      <w:r>
        <w:rPr>
          <w:rFonts w:hint="eastAsia"/>
          <w:color w:val="auto"/>
          <w:highlight w:val="none"/>
          <w:lang w:val="en-US" w:eastAsia="zh-CN"/>
        </w:rPr>
        <w:t>100</w:t>
      </w:r>
      <w:r>
        <w:rPr>
          <w:rFonts w:hint="eastAsia"/>
          <w:color w:val="auto"/>
          <w:highlight w:val="none"/>
          <w:lang w:eastAsia="zh-Hans"/>
        </w:rPr>
        <w:t>%，量化率达70%以上</w:t>
      </w:r>
      <w:r>
        <w:rPr>
          <w:rFonts w:hint="eastAsia"/>
          <w:color w:val="auto"/>
          <w:highlight w:val="none"/>
        </w:rPr>
        <w:t>。</w:t>
      </w:r>
    </w:p>
    <w:p w14:paraId="0A67142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21C3F5E">
      <w:pPr>
        <w:pStyle w:val="5"/>
        <w:ind w:firstLine="562"/>
        <w:rPr>
          <w:color w:val="auto"/>
          <w:highlight w:val="none"/>
        </w:rPr>
      </w:pPr>
      <w:r>
        <w:rPr>
          <w:rFonts w:hint="eastAsia"/>
          <w:color w:val="auto"/>
          <w:highlight w:val="none"/>
        </w:rPr>
        <w:t>3.资金投入情况分析</w:t>
      </w:r>
    </w:p>
    <w:p w14:paraId="7B8F2D94">
      <w:pPr>
        <w:ind w:firstLine="562"/>
        <w:rPr>
          <w:b/>
          <w:bCs/>
          <w:color w:val="auto"/>
          <w:highlight w:val="none"/>
          <w:lang w:eastAsia="zh-Hans" w:bidi="ar"/>
        </w:rPr>
      </w:pPr>
      <w:r>
        <w:rPr>
          <w:rFonts w:hint="eastAsia"/>
          <w:b/>
          <w:bCs/>
          <w:color w:val="auto"/>
          <w:highlight w:val="none"/>
          <w:lang w:eastAsia="zh-Hans" w:bidi="ar"/>
        </w:rPr>
        <w:t>（1）预算编制科学性</w:t>
      </w:r>
    </w:p>
    <w:p w14:paraId="3B5EE16A">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经济责任审计</w:t>
      </w:r>
      <w:r>
        <w:rPr>
          <w:rFonts w:hint="eastAsia"/>
          <w:color w:val="auto"/>
          <w:highlight w:val="none"/>
          <w:lang w:bidi="ar"/>
        </w:rPr>
        <w:t>项目实施方案</w:t>
      </w:r>
      <w:r>
        <w:rPr>
          <w:rFonts w:hint="eastAsia"/>
          <w:color w:val="auto"/>
          <w:highlight w:val="none"/>
          <w:lang w:eastAsia="zh-Hans" w:bidi="ar"/>
        </w:rPr>
        <w:t>》得出，即预算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2592CDF8">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经济责任审计</w:t>
      </w:r>
      <w:r>
        <w:rPr>
          <w:rFonts w:hint="eastAsia"/>
          <w:color w:val="auto"/>
          <w:highlight w:val="none"/>
          <w:lang w:eastAsia="zh-Hans" w:bidi="ar"/>
        </w:rPr>
        <w:t>，项目实际内容为</w:t>
      </w:r>
      <w:r>
        <w:rPr>
          <w:rFonts w:hint="eastAsia"/>
          <w:color w:val="auto"/>
          <w:highlight w:val="none"/>
          <w:lang w:eastAsia="zh-CN" w:bidi="ar"/>
        </w:rPr>
        <w:t>经济责任审计</w:t>
      </w:r>
      <w:r>
        <w:rPr>
          <w:rFonts w:hint="eastAsia"/>
          <w:color w:val="auto"/>
          <w:highlight w:val="none"/>
          <w:lang w:eastAsia="zh-Hans" w:bidi="ar"/>
        </w:rPr>
        <w:t>，预算申请与《</w:t>
      </w:r>
      <w:r>
        <w:rPr>
          <w:rFonts w:hint="eastAsia"/>
          <w:color w:val="auto"/>
          <w:highlight w:val="none"/>
          <w:lang w:eastAsia="zh-CN" w:bidi="ar"/>
        </w:rPr>
        <w:t>经济责任审计</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14:paraId="61F2BA1D">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w:t>
      </w:r>
      <w:r>
        <w:rPr>
          <w:rFonts w:hint="eastAsia"/>
          <w:color w:val="auto"/>
          <w:highlight w:val="none"/>
        </w:rPr>
        <w:t>万元，我单位在预算申请中严格按照单位标准和数量进行核算，其中：审计项目单项成本2.5万元/项</w:t>
      </w:r>
      <w:r>
        <w:rPr>
          <w:rFonts w:hint="eastAsia"/>
          <w:color w:val="auto"/>
          <w:highlight w:val="none"/>
          <w:lang w:eastAsia="zh-CN"/>
        </w:rPr>
        <w:t>。</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69B4917B">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61C1A0B">
      <w:pPr>
        <w:ind w:firstLine="562"/>
        <w:rPr>
          <w:b/>
          <w:bCs/>
          <w:color w:val="auto"/>
          <w:highlight w:val="none"/>
        </w:rPr>
      </w:pPr>
      <w:r>
        <w:rPr>
          <w:rFonts w:hint="eastAsia"/>
          <w:b/>
          <w:bCs/>
          <w:color w:val="auto"/>
          <w:highlight w:val="none"/>
        </w:rPr>
        <w:t>（2）资金分配合理性</w:t>
      </w:r>
    </w:p>
    <w:p w14:paraId="667E638D">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经济责任审计</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经济责任审计</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经济责任审计项目</w:t>
      </w:r>
      <w:r>
        <w:rPr>
          <w:rFonts w:hint="eastAsia"/>
          <w:color w:val="auto"/>
          <w:highlight w:val="none"/>
          <w:lang w:bidi="ar"/>
        </w:rPr>
        <w:t>资金下达文件》文件显示，本项目实际到位资金</w:t>
      </w:r>
      <w:r>
        <w:rPr>
          <w:rFonts w:hint="eastAsia"/>
          <w:color w:val="auto"/>
          <w:highlight w:val="none"/>
          <w:lang w:val="en-US" w:eastAsia="zh-CN" w:bidi="ar"/>
        </w:rPr>
        <w:t>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7053ED2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A659D8C">
      <w:pPr>
        <w:pStyle w:val="4"/>
        <w:ind w:firstLine="643"/>
        <w:rPr>
          <w:color w:val="auto"/>
          <w:highlight w:val="none"/>
        </w:rPr>
      </w:pPr>
      <w:r>
        <w:rPr>
          <w:rFonts w:hint="eastAsia"/>
          <w:color w:val="auto"/>
          <w:highlight w:val="none"/>
        </w:rPr>
        <w:t>（二）项目过程情况</w:t>
      </w:r>
    </w:p>
    <w:p w14:paraId="1447B07D">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18.31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4DB546F">
      <w:pPr>
        <w:pStyle w:val="5"/>
        <w:ind w:firstLine="562"/>
        <w:rPr>
          <w:color w:val="auto"/>
          <w:highlight w:val="none"/>
        </w:rPr>
      </w:pPr>
      <w:r>
        <w:rPr>
          <w:rFonts w:hint="eastAsia"/>
          <w:color w:val="auto"/>
          <w:highlight w:val="none"/>
        </w:rPr>
        <w:t>1.资金管理情况分析</w:t>
      </w:r>
    </w:p>
    <w:p w14:paraId="7DDADCF4">
      <w:pPr>
        <w:ind w:firstLine="562"/>
        <w:rPr>
          <w:b/>
          <w:bCs/>
          <w:color w:val="auto"/>
          <w:highlight w:val="none"/>
        </w:rPr>
      </w:pPr>
      <w:r>
        <w:rPr>
          <w:rFonts w:hint="eastAsia"/>
          <w:b/>
          <w:bCs/>
          <w:color w:val="auto"/>
          <w:highlight w:val="none"/>
        </w:rPr>
        <w:t>（1）资金到位率</w:t>
      </w:r>
    </w:p>
    <w:p w14:paraId="260A100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w:t>
      </w:r>
      <w:r>
        <w:rPr>
          <w:rFonts w:hint="eastAsia"/>
          <w:color w:val="auto"/>
          <w:highlight w:val="none"/>
        </w:rPr>
        <w:t>万元，其中：本级财政安排资金</w:t>
      </w:r>
      <w:r>
        <w:rPr>
          <w:rFonts w:hint="eastAsia"/>
          <w:color w:val="auto"/>
          <w:highlight w:val="none"/>
          <w:lang w:val="en-US" w:eastAsia="zh-CN"/>
        </w:rPr>
        <w:t>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w:t>
      </w:r>
      <w:r>
        <w:rPr>
          <w:rFonts w:hint="eastAsia"/>
          <w:color w:val="auto"/>
          <w:highlight w:val="none"/>
        </w:rPr>
        <w:t>万元，资金到位率=（</w:t>
      </w:r>
      <w:r>
        <w:rPr>
          <w:rFonts w:hint="eastAsia"/>
          <w:color w:val="auto"/>
          <w:highlight w:val="none"/>
          <w:lang w:val="en-US" w:eastAsia="zh-CN"/>
        </w:rPr>
        <w:t>5万元</w:t>
      </w:r>
      <w:r>
        <w:rPr>
          <w:rFonts w:hint="eastAsia"/>
          <w:color w:val="auto"/>
          <w:highlight w:val="none"/>
        </w:rPr>
        <w:t>/</w:t>
      </w:r>
      <w:r>
        <w:rPr>
          <w:rFonts w:hint="eastAsia"/>
          <w:color w:val="auto"/>
          <w:highlight w:val="none"/>
          <w:lang w:val="en-US" w:eastAsia="zh-CN"/>
        </w:rPr>
        <w:t>5万元</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val="en-US" w:eastAsia="zh-CN"/>
        </w:rPr>
        <w:t>100%</w:t>
      </w:r>
      <w:r>
        <w:rPr>
          <w:rFonts w:hint="eastAsia"/>
          <w:color w:val="auto"/>
          <w:highlight w:val="none"/>
        </w:rPr>
        <w:t>*分值=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17E64BC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3540ED3">
      <w:pPr>
        <w:ind w:firstLine="562"/>
        <w:rPr>
          <w:color w:val="auto"/>
          <w:highlight w:val="none"/>
        </w:rPr>
      </w:pPr>
      <w:r>
        <w:rPr>
          <w:rFonts w:hint="eastAsia"/>
          <w:b/>
          <w:bCs/>
          <w:color w:val="auto"/>
          <w:highlight w:val="none"/>
        </w:rPr>
        <w:t>（2）预算执行率</w:t>
      </w:r>
    </w:p>
    <w:p w14:paraId="2089F92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4.51</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4.51</w:t>
      </w:r>
      <w:r>
        <w:rPr>
          <w:rFonts w:hint="eastAsia"/>
          <w:color w:val="auto"/>
          <w:highlight w:val="none"/>
        </w:rPr>
        <w:t>/</w:t>
      </w:r>
      <w:r>
        <w:rPr>
          <w:rFonts w:hint="eastAsia"/>
          <w:color w:val="auto"/>
          <w:highlight w:val="none"/>
          <w:lang w:val="en-US" w:eastAsia="zh-CN"/>
        </w:rPr>
        <w:t>5</w:t>
      </w:r>
      <w:r>
        <w:rPr>
          <w:rFonts w:hint="eastAsia"/>
          <w:color w:val="auto"/>
          <w:highlight w:val="none"/>
        </w:rPr>
        <w:t>）*100%=</w:t>
      </w:r>
      <w:r>
        <w:rPr>
          <w:rFonts w:hint="eastAsia"/>
          <w:color w:val="auto"/>
          <w:highlight w:val="none"/>
          <w:lang w:val="en-US" w:eastAsia="zh-CN"/>
        </w:rPr>
        <w:t>90.23</w:t>
      </w:r>
      <w:r>
        <w:rPr>
          <w:rFonts w:hint="eastAsia"/>
          <w:color w:val="auto"/>
          <w:highlight w:val="none"/>
        </w:rPr>
        <w:t>%。得分=</w:t>
      </w:r>
      <w:r>
        <w:rPr>
          <w:rFonts w:hint="eastAsia"/>
          <w:color w:val="auto"/>
          <w:highlight w:val="none"/>
          <w:lang w:val="en-US" w:eastAsia="zh-CN"/>
        </w:rPr>
        <w:t>90.23%</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6.32</w:t>
      </w:r>
      <w:r>
        <w:rPr>
          <w:rFonts w:hint="eastAsia"/>
          <w:color w:val="auto"/>
          <w:highlight w:val="none"/>
        </w:rPr>
        <w:t>分。</w:t>
      </w:r>
    </w:p>
    <w:p w14:paraId="166ED35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6.32</w:t>
      </w:r>
      <w:r>
        <w:rPr>
          <w:rFonts w:hint="eastAsia"/>
          <w:color w:val="auto"/>
          <w:highlight w:val="none"/>
          <w:lang w:eastAsia="zh-Hans"/>
        </w:rPr>
        <w:t>分</w:t>
      </w:r>
      <w:r>
        <w:rPr>
          <w:rFonts w:hint="eastAsia"/>
          <w:color w:val="auto"/>
          <w:highlight w:val="none"/>
        </w:rPr>
        <w:t>，本项目资金分配合理。</w:t>
      </w:r>
    </w:p>
    <w:p w14:paraId="10FE17B6">
      <w:pPr>
        <w:ind w:firstLine="562"/>
        <w:rPr>
          <w:b/>
          <w:bCs/>
          <w:color w:val="auto"/>
          <w:highlight w:val="none"/>
        </w:rPr>
      </w:pPr>
      <w:r>
        <w:rPr>
          <w:rFonts w:hint="eastAsia"/>
          <w:b/>
          <w:bCs/>
          <w:color w:val="auto"/>
          <w:highlight w:val="none"/>
        </w:rPr>
        <w:t>（3）资金使用合规性</w:t>
      </w:r>
    </w:p>
    <w:p w14:paraId="727BDDF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和静县审计局</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经济责任审计专项资金管理办法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78BC89B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0E9F733C">
      <w:pPr>
        <w:pStyle w:val="5"/>
        <w:ind w:firstLine="562"/>
        <w:rPr>
          <w:color w:val="auto"/>
          <w:highlight w:val="none"/>
        </w:rPr>
      </w:pPr>
      <w:r>
        <w:rPr>
          <w:rFonts w:hint="eastAsia"/>
          <w:color w:val="auto"/>
          <w:highlight w:val="none"/>
        </w:rPr>
        <w:t>2.组织实施情况分析</w:t>
      </w:r>
    </w:p>
    <w:p w14:paraId="528CD749">
      <w:pPr>
        <w:ind w:firstLine="562"/>
        <w:rPr>
          <w:b/>
          <w:bCs/>
          <w:color w:val="auto"/>
          <w:highlight w:val="none"/>
        </w:rPr>
      </w:pPr>
      <w:r>
        <w:rPr>
          <w:rFonts w:hint="eastAsia"/>
          <w:b/>
          <w:bCs/>
          <w:color w:val="auto"/>
          <w:highlight w:val="none"/>
        </w:rPr>
        <w:t>（1）管理制度健全性</w:t>
      </w:r>
    </w:p>
    <w:p w14:paraId="700B8553">
      <w:pPr>
        <w:ind w:firstLine="560"/>
        <w:rPr>
          <w:color w:val="auto"/>
          <w:highlight w:val="none"/>
          <w:lang w:eastAsia="zh-Hans"/>
        </w:rPr>
      </w:pPr>
      <w:r>
        <w:rPr>
          <w:rFonts w:hint="eastAsia"/>
          <w:color w:val="auto"/>
          <w:highlight w:val="none"/>
        </w:rPr>
        <w:t>我单位已制定《资金管理办法》《</w:t>
      </w:r>
      <w:r>
        <w:rPr>
          <w:rFonts w:hint="eastAsia"/>
          <w:color w:val="auto"/>
          <w:highlight w:val="none"/>
          <w:lang w:eastAsia="zh-CN"/>
        </w:rPr>
        <w:t>和静县审计局财务</w:t>
      </w:r>
      <w:r>
        <w:rPr>
          <w:rFonts w:hint="eastAsia"/>
          <w:color w:val="auto"/>
          <w:highlight w:val="none"/>
        </w:rPr>
        <w:t>管理制度》《</w:t>
      </w:r>
      <w:r>
        <w:rPr>
          <w:rFonts w:hint="eastAsia"/>
          <w:color w:val="auto"/>
          <w:highlight w:val="none"/>
          <w:lang w:eastAsia="zh-CN"/>
        </w:rPr>
        <w:t>和静县</w:t>
      </w:r>
      <w:r>
        <w:rPr>
          <w:rFonts w:hint="eastAsia"/>
          <w:color w:val="auto"/>
          <w:highlight w:val="none"/>
        </w:rPr>
        <w:t>政府采购业务管理制度》《</w:t>
      </w:r>
      <w:r>
        <w:rPr>
          <w:rFonts w:hint="eastAsia"/>
          <w:color w:val="auto"/>
          <w:highlight w:val="none"/>
          <w:lang w:eastAsia="zh-CN"/>
        </w:rPr>
        <w:t>行政事业单位</w:t>
      </w:r>
      <w:r>
        <w:rPr>
          <w:rFonts w:hint="eastAsia"/>
          <w:color w:val="auto"/>
          <w:highlight w:val="none"/>
        </w:rPr>
        <w:t>合同管理</w:t>
      </w:r>
      <w:r>
        <w:rPr>
          <w:rFonts w:hint="eastAsia"/>
          <w:color w:val="auto"/>
          <w:highlight w:val="none"/>
          <w:lang w:eastAsia="zh-CN"/>
        </w:rPr>
        <w:t>办法</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A4F897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67773D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DEB8495">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经济责任审计</w:t>
      </w:r>
      <w:r>
        <w:rPr>
          <w:rFonts w:hint="eastAsia"/>
          <w:color w:val="auto"/>
          <w:highlight w:val="none"/>
        </w:rPr>
        <w:t>项目工作领导小组，由党组书记</w:t>
      </w:r>
      <w:r>
        <w:rPr>
          <w:rFonts w:hint="eastAsia"/>
          <w:color w:val="auto"/>
          <w:highlight w:val="none"/>
          <w:lang w:eastAsia="zh-CN"/>
        </w:rPr>
        <w:t>王永柱</w:t>
      </w:r>
      <w:r>
        <w:rPr>
          <w:rFonts w:hint="eastAsia"/>
          <w:color w:val="auto"/>
          <w:highlight w:val="none"/>
        </w:rPr>
        <w:t>任组长，负责项目的组织工作；</w:t>
      </w:r>
      <w:r>
        <w:rPr>
          <w:rFonts w:hint="eastAsia"/>
          <w:color w:val="auto"/>
          <w:highlight w:val="none"/>
          <w:lang w:eastAsia="zh-CN"/>
        </w:rPr>
        <w:t>魏素青</w:t>
      </w:r>
      <w:r>
        <w:rPr>
          <w:rFonts w:hint="eastAsia"/>
          <w:color w:val="auto"/>
          <w:highlight w:val="none"/>
        </w:rPr>
        <w:t>任副组长，负责项目的实施工作；组员</w:t>
      </w:r>
      <w:r>
        <w:rPr>
          <w:rFonts w:hint="eastAsia"/>
          <w:color w:val="auto"/>
          <w:highlight w:val="none"/>
          <w:lang w:eastAsia="zh-CN"/>
        </w:rPr>
        <w:t>萨仁娜</w:t>
      </w:r>
      <w:r>
        <w:rPr>
          <w:rFonts w:hint="eastAsia"/>
          <w:color w:val="auto"/>
          <w:highlight w:val="none"/>
        </w:rPr>
        <w:t>，主要负责项目监督管理、验收以及资金核拨等工作。</w:t>
      </w:r>
    </w:p>
    <w:p w14:paraId="1903A0D7">
      <w:pPr>
        <w:ind w:firstLine="560"/>
        <w:rPr>
          <w:rFonts w:cs="仿宋_GB2312"/>
          <w:color w:val="auto"/>
          <w:highlight w:val="none"/>
          <w:u w:color="000000"/>
          <w:lang w:val="zh-TW"/>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569D0BF">
      <w:pPr>
        <w:pStyle w:val="4"/>
        <w:ind w:left="560" w:leftChars="200" w:firstLine="0" w:firstLineChars="0"/>
        <w:rPr>
          <w:color w:val="auto"/>
          <w:highlight w:val="none"/>
        </w:rPr>
      </w:pPr>
      <w:r>
        <w:rPr>
          <w:rFonts w:hint="eastAsia"/>
          <w:color w:val="auto"/>
          <w:highlight w:val="none"/>
        </w:rPr>
        <w:t>（三）项目产出情况</w:t>
      </w:r>
    </w:p>
    <w:p w14:paraId="5DAC07A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BABB65D">
      <w:pPr>
        <w:pStyle w:val="5"/>
        <w:ind w:firstLine="562"/>
        <w:rPr>
          <w:color w:val="auto"/>
          <w:highlight w:val="none"/>
        </w:rPr>
      </w:pPr>
      <w:r>
        <w:rPr>
          <w:rFonts w:hint="eastAsia"/>
          <w:color w:val="auto"/>
          <w:highlight w:val="none"/>
        </w:rPr>
        <w:t>1.数量指标完成情况分析</w:t>
      </w:r>
    </w:p>
    <w:p w14:paraId="4CE3CE32">
      <w:pPr>
        <w:pStyle w:val="7"/>
        <w:rPr>
          <w:rFonts w:hint="eastAsia" w:eastAsia="仿宋_GB2312"/>
          <w:color w:val="auto"/>
          <w:highlight w:val="none"/>
          <w:lang w:eastAsia="zh-CN"/>
        </w:rPr>
      </w:pPr>
      <w:r>
        <w:rPr>
          <w:rFonts w:hint="eastAsia"/>
          <w:color w:val="auto"/>
          <w:highlight w:val="none"/>
          <w:lang w:eastAsia="zh-CN"/>
        </w:rPr>
        <w:t>“审计项目数量”指标：</w:t>
      </w:r>
      <w:r>
        <w:rPr>
          <w:rFonts w:hint="eastAsia"/>
          <w:color w:val="auto"/>
          <w:highlight w:val="none"/>
        </w:rPr>
        <w:t>预期指标值为</w:t>
      </w:r>
      <w:r>
        <w:rPr>
          <w:rFonts w:hint="default" w:ascii="Arial" w:hAnsi="Arial" w:cs="Arial"/>
          <w:color w:val="auto"/>
          <w:highlight w:val="none"/>
        </w:rPr>
        <w:t>≥</w:t>
      </w:r>
      <w:r>
        <w:rPr>
          <w:rFonts w:hint="eastAsia"/>
          <w:color w:val="auto"/>
          <w:highlight w:val="none"/>
          <w:lang w:val="en-US" w:eastAsia="zh-CN"/>
        </w:rPr>
        <w:t>2项</w:t>
      </w:r>
      <w:r>
        <w:rPr>
          <w:rFonts w:hint="eastAsia"/>
          <w:color w:val="auto"/>
          <w:highlight w:val="none"/>
        </w:rPr>
        <w:t>，实际完成值为</w:t>
      </w:r>
      <w:r>
        <w:rPr>
          <w:rFonts w:hint="eastAsia"/>
          <w:color w:val="auto"/>
          <w:highlight w:val="none"/>
          <w:lang w:val="en-US" w:eastAsia="zh-CN"/>
        </w:rPr>
        <w:t>2项，</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851296E">
      <w:pPr>
        <w:pStyle w:val="7"/>
        <w:rPr>
          <w:rFonts w:hint="eastAsia"/>
          <w:color w:val="auto"/>
          <w:highlight w:val="none"/>
        </w:rPr>
      </w:pPr>
      <w:r>
        <w:rPr>
          <w:rFonts w:hint="eastAsia"/>
          <w:color w:val="auto"/>
          <w:highlight w:val="none"/>
          <w:lang w:eastAsia="zh-CN"/>
        </w:rPr>
        <w:t>“审计人数”指标：</w:t>
      </w:r>
      <w:r>
        <w:rPr>
          <w:rFonts w:hint="eastAsia"/>
          <w:color w:val="auto"/>
          <w:highlight w:val="none"/>
        </w:rPr>
        <w:t>预期指标值为</w:t>
      </w:r>
      <w:r>
        <w:rPr>
          <w:rFonts w:hint="default" w:ascii="Arial" w:hAnsi="Arial" w:cs="Arial"/>
          <w:color w:val="auto"/>
          <w:highlight w:val="none"/>
        </w:rPr>
        <w:t>≥</w:t>
      </w:r>
      <w:r>
        <w:rPr>
          <w:rFonts w:hint="eastAsia"/>
          <w:color w:val="auto"/>
          <w:highlight w:val="none"/>
          <w:lang w:val="en-US" w:eastAsia="zh-CN"/>
        </w:rPr>
        <w:t>4</w:t>
      </w:r>
      <w:r>
        <w:rPr>
          <w:rFonts w:hint="eastAsia"/>
          <w:color w:val="auto"/>
          <w:highlight w:val="none"/>
        </w:rPr>
        <w:t>个，实际完成值为</w:t>
      </w:r>
      <w:r>
        <w:rPr>
          <w:rFonts w:hint="eastAsia"/>
          <w:color w:val="auto"/>
          <w:highlight w:val="none"/>
          <w:lang w:val="en-US" w:eastAsia="zh-CN"/>
        </w:rPr>
        <w:t>4</w:t>
      </w:r>
      <w:r>
        <w:rPr>
          <w:rFonts w:hint="eastAsia"/>
          <w:color w:val="auto"/>
          <w:highlight w:val="none"/>
        </w:rPr>
        <w:t>个</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9142882">
      <w:pPr>
        <w:pStyle w:val="7"/>
        <w:rPr>
          <w:rFonts w:hint="eastAsia"/>
          <w:color w:val="auto"/>
          <w:highlight w:val="none"/>
        </w:rPr>
      </w:pPr>
      <w:r>
        <w:rPr>
          <w:rFonts w:hint="eastAsia"/>
          <w:color w:val="auto"/>
          <w:highlight w:val="none"/>
          <w:lang w:eastAsia="zh-CN"/>
        </w:rPr>
        <w:t>“出具审计报告数量”指标：</w:t>
      </w:r>
      <w:r>
        <w:rPr>
          <w:rFonts w:hint="eastAsia"/>
          <w:color w:val="auto"/>
          <w:highlight w:val="none"/>
        </w:rPr>
        <w:t>预期指标值为</w:t>
      </w:r>
      <w:r>
        <w:rPr>
          <w:rFonts w:hint="default" w:ascii="Arial" w:hAnsi="Arial" w:cs="Arial"/>
          <w:color w:val="auto"/>
          <w:highlight w:val="none"/>
        </w:rPr>
        <w:t>≥</w:t>
      </w:r>
      <w:r>
        <w:rPr>
          <w:rFonts w:hint="eastAsia"/>
          <w:color w:val="auto"/>
          <w:highlight w:val="none"/>
          <w:lang w:val="en-US" w:eastAsia="zh-CN"/>
        </w:rPr>
        <w:t>2个</w:t>
      </w:r>
      <w:r>
        <w:rPr>
          <w:rFonts w:hint="eastAsia"/>
          <w:color w:val="auto"/>
          <w:highlight w:val="none"/>
        </w:rPr>
        <w:t>，实际完成值为</w:t>
      </w:r>
      <w:r>
        <w:rPr>
          <w:rFonts w:hint="eastAsia"/>
          <w:color w:val="auto"/>
          <w:highlight w:val="none"/>
          <w:lang w:val="en-US" w:eastAsia="zh-CN"/>
        </w:rPr>
        <w:t>2个，</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D308C63">
      <w:pPr>
        <w:pStyle w:val="5"/>
        <w:ind w:firstLine="562"/>
        <w:rPr>
          <w:color w:val="auto"/>
          <w:highlight w:val="none"/>
        </w:rPr>
      </w:pPr>
      <w:r>
        <w:rPr>
          <w:rFonts w:hint="eastAsia"/>
          <w:color w:val="auto"/>
          <w:highlight w:val="none"/>
        </w:rPr>
        <w:t>2.质量指标完成情况分析</w:t>
      </w:r>
    </w:p>
    <w:p w14:paraId="692171AA">
      <w:pPr>
        <w:ind w:firstLine="560"/>
        <w:rPr>
          <w:rFonts w:hint="eastAsia"/>
          <w:color w:val="auto"/>
          <w:highlight w:val="none"/>
        </w:rPr>
      </w:pPr>
      <w:r>
        <w:rPr>
          <w:rFonts w:hint="eastAsia"/>
          <w:color w:val="auto"/>
          <w:highlight w:val="none"/>
        </w:rPr>
        <w:t>“</w:t>
      </w:r>
      <w:r>
        <w:rPr>
          <w:rFonts w:hint="eastAsia"/>
          <w:color w:val="auto"/>
          <w:highlight w:val="none"/>
          <w:lang w:eastAsia="zh-CN"/>
        </w:rPr>
        <w:t>监督检查覆盖率</w:t>
      </w:r>
      <w:r>
        <w:rPr>
          <w:rFonts w:hint="eastAsia"/>
          <w:color w:val="auto"/>
          <w:highlight w:val="none"/>
        </w:rPr>
        <w:t>”指标：预期指标值为</w:t>
      </w:r>
      <w:r>
        <w:rPr>
          <w:rFonts w:hint="default" w:ascii="Arial" w:hAnsi="Arial" w:cs="Arial"/>
          <w:color w:val="auto"/>
          <w:highlight w:val="none"/>
        </w:rPr>
        <w: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17ABA17">
      <w:pPr>
        <w:ind w:firstLine="560"/>
        <w:rPr>
          <w:rFonts w:hint="eastAsia"/>
          <w:color w:val="auto"/>
          <w:highlight w:val="none"/>
        </w:rPr>
      </w:pPr>
      <w:r>
        <w:rPr>
          <w:rFonts w:hint="eastAsia"/>
          <w:color w:val="auto"/>
          <w:highlight w:val="none"/>
        </w:rPr>
        <w:t>“</w:t>
      </w:r>
      <w:r>
        <w:rPr>
          <w:rFonts w:hint="eastAsia"/>
          <w:color w:val="auto"/>
          <w:highlight w:val="none"/>
          <w:lang w:eastAsia="zh-CN"/>
        </w:rPr>
        <w:t>审计问题回查率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1BC5390">
      <w:pPr>
        <w:pStyle w:val="5"/>
        <w:ind w:firstLine="562"/>
        <w:rPr>
          <w:color w:val="auto"/>
          <w:highlight w:val="none"/>
        </w:rPr>
      </w:pPr>
      <w:r>
        <w:rPr>
          <w:rFonts w:hint="eastAsia"/>
          <w:color w:val="auto"/>
          <w:highlight w:val="none"/>
        </w:rPr>
        <w:t>3.时效指标完成情况分析</w:t>
      </w:r>
    </w:p>
    <w:p w14:paraId="51E7277E">
      <w:pPr>
        <w:ind w:firstLine="560"/>
        <w:rPr>
          <w:rFonts w:hint="eastAsia"/>
          <w:color w:val="auto"/>
          <w:highlight w:val="none"/>
        </w:rPr>
      </w:pPr>
      <w:r>
        <w:rPr>
          <w:rFonts w:hint="eastAsia"/>
          <w:color w:val="auto"/>
          <w:highlight w:val="none"/>
        </w:rPr>
        <w:t>“</w:t>
      </w:r>
      <w:r>
        <w:rPr>
          <w:rFonts w:hint="eastAsia"/>
          <w:color w:val="auto"/>
          <w:highlight w:val="none"/>
          <w:lang w:eastAsia="zh-CN"/>
        </w:rPr>
        <w:t>审计报告出具及时率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C2F0CB8">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年度审计任务按时完成率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9317FC4">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75E1E2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2E0ADA90">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F6E6F9B">
      <w:pPr>
        <w:ind w:firstLine="560"/>
        <w:rPr>
          <w:rFonts w:hint="eastAsia"/>
          <w:color w:val="auto"/>
          <w:highlight w:val="none"/>
        </w:rPr>
      </w:pPr>
      <w:r>
        <w:rPr>
          <w:rFonts w:hint="eastAsia"/>
          <w:color w:val="auto"/>
          <w:highlight w:val="none"/>
        </w:rPr>
        <w:t>“</w:t>
      </w:r>
      <w:r>
        <w:rPr>
          <w:rFonts w:hint="eastAsia"/>
          <w:color w:val="auto"/>
          <w:highlight w:val="none"/>
          <w:lang w:eastAsia="zh-CN"/>
        </w:rPr>
        <w:t>审计项目单项成本</w:t>
      </w:r>
      <w:r>
        <w:rPr>
          <w:rFonts w:hint="eastAsia"/>
          <w:color w:val="auto"/>
          <w:highlight w:val="none"/>
        </w:rPr>
        <w:t>”指标：预期指标值为≤</w:t>
      </w:r>
      <w:r>
        <w:rPr>
          <w:rFonts w:hint="eastAsia"/>
          <w:color w:val="auto"/>
          <w:highlight w:val="none"/>
          <w:lang w:val="en-US" w:eastAsia="zh-CN"/>
        </w:rPr>
        <w:t>2.5万元/项</w:t>
      </w:r>
      <w:r>
        <w:rPr>
          <w:rFonts w:hint="eastAsia"/>
          <w:color w:val="auto"/>
          <w:highlight w:val="none"/>
        </w:rPr>
        <w:t>，实际完成指标值为</w:t>
      </w:r>
      <w:r>
        <w:rPr>
          <w:rFonts w:hint="eastAsia"/>
          <w:color w:val="auto"/>
          <w:highlight w:val="none"/>
          <w:lang w:val="en-US" w:eastAsia="zh-CN"/>
        </w:rPr>
        <w:t>2.47万元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F224F1C">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3185D855">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E5C8426">
      <w:pPr>
        <w:pStyle w:val="5"/>
        <w:ind w:firstLine="562"/>
        <w:rPr>
          <w:color w:val="auto"/>
          <w:highlight w:val="none"/>
        </w:rPr>
      </w:pPr>
      <w:r>
        <w:rPr>
          <w:rFonts w:hint="eastAsia"/>
          <w:color w:val="auto"/>
          <w:highlight w:val="none"/>
        </w:rPr>
        <w:t>1.经济效益完成情况分析</w:t>
      </w:r>
    </w:p>
    <w:p w14:paraId="3A104BC7">
      <w:pPr>
        <w:ind w:firstLine="560"/>
        <w:rPr>
          <w:rFonts w:hint="eastAsia" w:eastAsia="仿宋_GB2312"/>
          <w:color w:val="auto"/>
          <w:highlight w:val="none"/>
          <w:lang w:eastAsia="zh-CN"/>
        </w:rPr>
      </w:pPr>
      <w:r>
        <w:rPr>
          <w:rFonts w:hint="eastAsia"/>
          <w:color w:val="auto"/>
          <w:highlight w:val="none"/>
        </w:rPr>
        <w:t>“督促被审计单位根据审计建议完成资金整改数”指标：预期指标值为</w:t>
      </w:r>
      <w:r>
        <w:rPr>
          <w:rFonts w:hint="eastAsia"/>
          <w:color w:val="auto"/>
          <w:highlight w:val="none"/>
          <w:lang w:val="en-US" w:eastAsia="zh-CN"/>
        </w:rPr>
        <w:t>500万元</w:t>
      </w:r>
      <w:r>
        <w:rPr>
          <w:rFonts w:hint="eastAsia"/>
          <w:color w:val="auto"/>
          <w:highlight w:val="none"/>
        </w:rPr>
        <w:t>，实际完成指标值为</w:t>
      </w:r>
      <w:r>
        <w:rPr>
          <w:rFonts w:hint="default" w:ascii="Arial" w:hAnsi="Arial" w:cs="Arial"/>
          <w:color w:val="auto"/>
          <w:highlight w:val="none"/>
        </w:rPr>
        <w:t>≥</w:t>
      </w:r>
      <w:r>
        <w:rPr>
          <w:rFonts w:hint="eastAsia"/>
          <w:color w:val="auto"/>
          <w:highlight w:val="none"/>
          <w:lang w:val="en-US" w:eastAsia="zh-CN"/>
        </w:rPr>
        <w:t>500万元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7E4ED1F">
      <w:pPr>
        <w:pStyle w:val="5"/>
        <w:ind w:firstLine="562"/>
        <w:rPr>
          <w:color w:val="auto"/>
          <w:highlight w:val="none"/>
        </w:rPr>
      </w:pPr>
      <w:r>
        <w:rPr>
          <w:rFonts w:hint="eastAsia"/>
          <w:color w:val="auto"/>
          <w:highlight w:val="none"/>
        </w:rPr>
        <w:t>2.社会效益完成情况分析</w:t>
      </w:r>
    </w:p>
    <w:p w14:paraId="65F352BE">
      <w:pPr>
        <w:ind w:firstLine="560"/>
        <w:rPr>
          <w:rFonts w:hint="eastAsia"/>
          <w:color w:val="auto"/>
          <w:highlight w:val="none"/>
          <w:lang w:eastAsia="zh-CN"/>
        </w:rPr>
      </w:pPr>
      <w:r>
        <w:rPr>
          <w:rFonts w:hint="eastAsia"/>
          <w:color w:val="auto"/>
          <w:highlight w:val="none"/>
        </w:rPr>
        <w:t>“被审计单位根据审计建议建立健全规章制度”指标：预期指标值为</w:t>
      </w:r>
      <w:r>
        <w:rPr>
          <w:rFonts w:hint="default" w:ascii="Arial" w:hAnsi="Arial" w:cs="Arial"/>
          <w:color w:val="auto"/>
          <w:highlight w:val="none"/>
        </w:rPr>
        <w:t>≥</w:t>
      </w:r>
      <w:r>
        <w:rPr>
          <w:rFonts w:hint="eastAsia"/>
          <w:color w:val="auto"/>
          <w:highlight w:val="none"/>
          <w:lang w:val="en-US" w:eastAsia="zh-CN"/>
        </w:rPr>
        <w:t>3项</w:t>
      </w:r>
      <w:r>
        <w:rPr>
          <w:rFonts w:hint="eastAsia"/>
          <w:color w:val="auto"/>
          <w:highlight w:val="none"/>
        </w:rPr>
        <w:t>，实际完成指标值为</w:t>
      </w:r>
      <w:r>
        <w:rPr>
          <w:rFonts w:hint="eastAsia"/>
          <w:color w:val="auto"/>
          <w:highlight w:val="none"/>
          <w:lang w:val="en-US" w:eastAsia="zh-CN"/>
        </w:rPr>
        <w:t>3项</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C30BB6C">
      <w:pPr>
        <w:pStyle w:val="5"/>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09ED50F6">
      <w:pPr>
        <w:ind w:firstLine="560"/>
        <w:rPr>
          <w:rFonts w:hint="eastAsia"/>
          <w:color w:val="auto"/>
          <w:highlight w:val="none"/>
        </w:rPr>
      </w:pPr>
      <w:r>
        <w:rPr>
          <w:rFonts w:hint="eastAsia"/>
          <w:color w:val="auto"/>
          <w:highlight w:val="none"/>
        </w:rPr>
        <w:t>“</w:t>
      </w:r>
      <w:r>
        <w:rPr>
          <w:rFonts w:hint="eastAsia"/>
          <w:color w:val="auto"/>
          <w:highlight w:val="none"/>
          <w:lang w:eastAsia="zh-CN"/>
        </w:rPr>
        <w:t>审计人员被投诉次数</w:t>
      </w:r>
      <w:r>
        <w:rPr>
          <w:rFonts w:hint="eastAsia"/>
          <w:color w:val="auto"/>
          <w:highlight w:val="none"/>
        </w:rPr>
        <w:t>”指标：预期指标值为</w:t>
      </w:r>
      <w:r>
        <w:rPr>
          <w:rFonts w:hint="eastAsia"/>
          <w:color w:val="auto"/>
          <w:highlight w:val="none"/>
          <w:lang w:val="en-US" w:eastAsia="zh-CN"/>
        </w:rPr>
        <w:t>0次</w:t>
      </w:r>
      <w:r>
        <w:rPr>
          <w:rFonts w:hint="eastAsia"/>
          <w:color w:val="auto"/>
          <w:highlight w:val="none"/>
        </w:rPr>
        <w:t>，实际完成指标值为</w:t>
      </w:r>
      <w:r>
        <w:rPr>
          <w:rFonts w:hint="eastAsia"/>
          <w:color w:val="auto"/>
          <w:highlight w:val="none"/>
          <w:lang w:val="en-US" w:eastAsia="zh-CN"/>
        </w:rPr>
        <w:t>0次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%，偏差主要原因是。</w:t>
      </w:r>
    </w:p>
    <w:p w14:paraId="379CD351">
      <w:pPr>
        <w:ind w:firstLine="560"/>
        <w:rPr>
          <w:rFonts w:hint="eastAsia"/>
          <w:color w:val="auto"/>
          <w:highlight w:val="none"/>
        </w:rPr>
      </w:pPr>
      <w:r>
        <w:rPr>
          <w:rFonts w:hint="eastAsia"/>
          <w:color w:val="auto"/>
          <w:highlight w:val="none"/>
        </w:rPr>
        <w:t>“</w:t>
      </w:r>
      <w:r>
        <w:rPr>
          <w:rFonts w:hint="eastAsia"/>
          <w:color w:val="auto"/>
          <w:highlight w:val="none"/>
          <w:lang w:eastAsia="zh-CN"/>
        </w:rPr>
        <w:t>领导对审计工作的满意率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0534E0">
      <w:pPr>
        <w:pStyle w:val="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D0F3C21">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5万元，全年预算数为5万元，全年执行数为4.8万元，预算执行率为90.23%。</w:t>
      </w:r>
    </w:p>
    <w:p w14:paraId="67850319">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99.57%</w:t>
      </w:r>
      <w:r>
        <w:rPr>
          <w:rFonts w:hint="eastAsia"/>
          <w:color w:val="auto"/>
          <w:highlight w:val="none"/>
          <w:lang w:val="zh-TW" w:eastAsia="zh-TW"/>
        </w:rPr>
        <w:t>。</w:t>
      </w:r>
    </w:p>
    <w:p w14:paraId="3ECAE373">
      <w:pPr>
        <w:pStyle w:val="7"/>
        <w:rPr>
          <w:rFonts w:hint="default"/>
          <w:color w:val="auto"/>
          <w:highlight w:val="none"/>
          <w:lang w:val="en-US" w:eastAsia="zh-CN"/>
        </w:rPr>
      </w:pPr>
      <w:r>
        <w:rPr>
          <w:rFonts w:hint="eastAsia"/>
          <w:color w:val="auto"/>
          <w:highlight w:val="none"/>
          <w:lang w:val="en-US" w:eastAsia="zh-CN"/>
        </w:rPr>
        <w:t>综上所述本项目预算执行率与总体完成率之间的偏差为9.34%。</w:t>
      </w:r>
    </w:p>
    <w:p w14:paraId="7FFCF8E1">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9.34</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经济责任审计</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zh-TW" w:eastAsia="zh-CN"/>
        </w:rPr>
        <w:t>委托业务费</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压缩各项费用，</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委托第三方审计费用减少</w:t>
      </w:r>
      <w:r>
        <w:rPr>
          <w:rFonts w:hint="default" w:ascii="Times New Roman" w:hAnsi="Times New Roman" w:cs="Times New Roman"/>
          <w:color w:val="auto"/>
          <w:highlight w:val="none"/>
          <w:u w:color="000000"/>
          <w:lang w:val="zh-TW" w:eastAsia="zh-CN"/>
        </w:rPr>
        <w:t>。</w:t>
      </w:r>
    </w:p>
    <w:p w14:paraId="0C9C498B">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556EC066">
      <w:pPr>
        <w:pStyle w:val="4"/>
        <w:numPr>
          <w:ilvl w:val="0"/>
          <w:numId w:val="5"/>
        </w:numPr>
        <w:ind w:firstLine="643"/>
        <w:rPr>
          <w:color w:val="auto"/>
          <w:highlight w:val="none"/>
        </w:rPr>
      </w:pPr>
      <w:bookmarkStart w:id="12" w:name="_Toc28290"/>
      <w:bookmarkStart w:id="13" w:name="_Toc1921"/>
      <w:r>
        <w:rPr>
          <w:rFonts w:hint="eastAsia"/>
          <w:color w:val="auto"/>
          <w:highlight w:val="none"/>
        </w:rPr>
        <w:t>主要经验及做法</w:t>
      </w:r>
    </w:p>
    <w:p w14:paraId="2485902E">
      <w:pPr>
        <w:rPr>
          <w:color w:val="auto"/>
          <w:highlight w:val="none"/>
        </w:rPr>
      </w:pPr>
      <w:r>
        <w:rPr>
          <w:rFonts w:hint="eastAsia"/>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bookmarkEnd w:id="12"/>
    <w:bookmarkEnd w:id="13"/>
    <w:p w14:paraId="03A4E885">
      <w:pPr>
        <w:pStyle w:val="4"/>
        <w:numPr>
          <w:ilvl w:val="0"/>
          <w:numId w:val="5"/>
        </w:numPr>
        <w:ind w:firstLine="643"/>
        <w:rPr>
          <w:color w:val="auto"/>
          <w:highlight w:val="none"/>
        </w:rPr>
      </w:pPr>
      <w:r>
        <w:rPr>
          <w:rFonts w:hint="eastAsia"/>
          <w:color w:val="auto"/>
          <w:highlight w:val="none"/>
        </w:rPr>
        <w:t>存在的问题及原因分析</w:t>
      </w:r>
    </w:p>
    <w:p w14:paraId="3024449D">
      <w:pPr>
        <w:rPr>
          <w:rFonts w:hint="eastAsia"/>
          <w:color w:val="auto"/>
          <w:highlight w:val="none"/>
        </w:rPr>
      </w:pPr>
      <w:r>
        <w:rPr>
          <w:rFonts w:hint="eastAsia"/>
          <w:color w:val="auto"/>
          <w:highlight w:val="none"/>
          <w:lang w:val="en-US" w:eastAsia="zh-CN"/>
        </w:rPr>
        <w:t>1、</w:t>
      </w:r>
      <w:r>
        <w:rPr>
          <w:rFonts w:hint="eastAsia"/>
          <w:color w:val="auto"/>
          <w:highlight w:val="none"/>
        </w:rPr>
        <w:t>在编制绩效项目支出绩效工作过程中，预算编制工作有待细化，预算编制不够明确和细化，整体绩效预算编制的合理性需要提高，预算执行力度还要进一步加强。</w:t>
      </w:r>
    </w:p>
    <w:p w14:paraId="63F7A27D">
      <w:pPr>
        <w:rPr>
          <w:rFonts w:hint="eastAsia"/>
          <w:color w:val="auto"/>
          <w:highlight w:val="none"/>
        </w:rPr>
      </w:pPr>
      <w:r>
        <w:rPr>
          <w:rFonts w:hint="eastAsia"/>
          <w:color w:val="auto"/>
          <w:highlight w:val="none"/>
          <w:lang w:val="en-US" w:eastAsia="zh-CN"/>
        </w:rPr>
        <w:t>2、</w:t>
      </w:r>
      <w:r>
        <w:rPr>
          <w:rFonts w:hint="eastAsia"/>
          <w:color w:val="auto"/>
          <w:highlight w:val="none"/>
        </w:rPr>
        <w:t>相关工作人员经验不足，绩效管理</w:t>
      </w:r>
      <w:r>
        <w:rPr>
          <w:rFonts w:hint="eastAsia"/>
          <w:color w:val="auto"/>
          <w:highlight w:val="none"/>
          <w:lang w:eastAsia="zh-CN"/>
        </w:rPr>
        <w:t>意识不强</w:t>
      </w:r>
      <w:r>
        <w:rPr>
          <w:rFonts w:hint="eastAsia"/>
          <w:color w:val="auto"/>
          <w:highlight w:val="none"/>
        </w:rPr>
        <w:t>，对于指标的编制还不够完善。缺乏科学、统一、完整的财政绩效评价指标体系，并且绩效管理缺乏约束和制度保障。</w:t>
      </w:r>
    </w:p>
    <w:p w14:paraId="631B08E1">
      <w:pPr>
        <w:pStyle w:val="3"/>
        <w:numPr>
          <w:ilvl w:val="0"/>
          <w:numId w:val="6"/>
        </w:numPr>
        <w:ind w:firstLine="643"/>
        <w:rPr>
          <w:rFonts w:hint="eastAsia"/>
          <w:color w:val="auto"/>
          <w:highlight w:val="none"/>
        </w:rPr>
      </w:pPr>
      <w:r>
        <w:rPr>
          <w:rFonts w:hint="eastAsia"/>
          <w:color w:val="auto"/>
          <w:highlight w:val="none"/>
        </w:rPr>
        <w:t>有关建议</w:t>
      </w:r>
    </w:p>
    <w:p w14:paraId="32FB8A81">
      <w:pPr>
        <w:rPr>
          <w:rFonts w:hint="eastAsia"/>
          <w:color w:val="auto"/>
          <w:highlight w:val="none"/>
        </w:rPr>
      </w:pPr>
      <w:r>
        <w:rPr>
          <w:rFonts w:hint="eastAsia"/>
          <w:color w:val="auto"/>
          <w:highlight w:val="none"/>
          <w:lang w:val="en-US" w:eastAsia="zh-CN"/>
        </w:rPr>
        <w:t>1、</w:t>
      </w:r>
      <w:r>
        <w:rPr>
          <w:rFonts w:hint="eastAsia"/>
          <w:color w:val="auto"/>
          <w:highlight w:val="none"/>
        </w:rPr>
        <w:t>继续加强《</w:t>
      </w:r>
      <w:r>
        <w:rPr>
          <w:rFonts w:hint="eastAsia"/>
          <w:color w:val="auto"/>
          <w:highlight w:val="none"/>
          <w:lang w:eastAsia="zh-CN"/>
        </w:rPr>
        <w:t>中华人民共和国预算法</w:t>
      </w:r>
      <w:r>
        <w:rPr>
          <w:rFonts w:hint="eastAsia"/>
          <w:color w:val="auto"/>
          <w:highlight w:val="none"/>
        </w:rPr>
        <w:t>》及《</w:t>
      </w:r>
      <w:r>
        <w:rPr>
          <w:rFonts w:hint="eastAsia"/>
          <w:color w:val="auto"/>
          <w:highlight w:val="none"/>
          <w:lang w:eastAsia="zh-CN"/>
        </w:rPr>
        <w:t>中华人民共和国预算法实施条例</w:t>
      </w:r>
      <w:r>
        <w:rPr>
          <w:rFonts w:hint="eastAsia"/>
          <w:color w:val="auto"/>
          <w:highlight w:val="none"/>
        </w:rPr>
        <w:t>》的宣传、学习贯彻力度。科学合理编制预算，要做好编制前的调查研究和分析工作，进一步提高预算的准确性和科学性，减少预算编制的随意性。在对预算年度的经济状况进行全面科学分析的基础上，按照“量入为出、收支平衡、统筹兼顾，确保重点”的原则，合理安排预算收支，将预算资金尽量落实到具体人员、项目，使预算充分反映以政府为主体的资金收支活动全貌，保证预算的可执行性。</w:t>
      </w:r>
    </w:p>
    <w:p w14:paraId="57790CE5">
      <w:pPr>
        <w:rPr>
          <w:rFonts w:hint="eastAsia"/>
          <w:color w:val="auto"/>
          <w:highlight w:val="none"/>
        </w:rPr>
      </w:pPr>
      <w:r>
        <w:rPr>
          <w:rFonts w:hint="eastAsia"/>
          <w:color w:val="auto"/>
          <w:highlight w:val="none"/>
          <w:lang w:val="en-US" w:eastAsia="zh-CN"/>
        </w:rPr>
        <w:t>2、</w:t>
      </w:r>
      <w:r>
        <w:rPr>
          <w:rFonts w:hint="eastAsia"/>
          <w:color w:val="auto"/>
          <w:highlight w:val="none"/>
        </w:rPr>
        <w:t>提高预算管理的精细化水平，确保预算计划与实施一致。预算编制时，按照股室、经费使用类别等制定详细的经费使用计划，提高预算编制的准确性；定期分析计划和实际执行存在差异的原因，若审计计划发生较大变化，应及时调整预算，提高预算管理的精细化水平。</w:t>
      </w:r>
    </w:p>
    <w:p w14:paraId="19294027">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0EB3FFE6">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30541A0E">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5CE5393">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CE0601F">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0B6CFE4">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37B8326">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D907794">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78F5027D">
      <w:pPr>
        <w:ind w:firstLine="560"/>
        <w:rPr>
          <w:color w:val="auto"/>
          <w:highlight w:val="none"/>
        </w:rPr>
      </w:pPr>
      <w:r>
        <w:rPr>
          <w:rFonts w:hint="eastAsia"/>
          <w:color w:val="auto"/>
          <w:highlight w:val="none"/>
          <w:lang w:val="en-US" w:eastAsia="zh-CN"/>
        </w:rPr>
        <w:t>附件1：项目支出绩效评价体系</w:t>
      </w:r>
    </w:p>
    <w:p w14:paraId="69EB79A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D7EA8B0">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E76BD">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48DA2">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6501C">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7C94C">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C8ED84">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9C8ED84">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2E0CD">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8E277">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3B636">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85D538ED"/>
    <w:multiLevelType w:val="singleLevel"/>
    <w:tmpl w:val="85D538ED"/>
    <w:lvl w:ilvl="0" w:tentative="0">
      <w:start w:val="7"/>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abstractNum w:abstractNumId="5">
    <w:nsid w:val="49F361C2"/>
    <w:multiLevelType w:val="singleLevel"/>
    <w:tmpl w:val="49F361C2"/>
    <w:lvl w:ilvl="0" w:tentative="0">
      <w:start w:val="1"/>
      <w:numFmt w:val="decimal"/>
      <w:lvlText w:val="%1."/>
      <w:lvlJc w:val="left"/>
      <w:pPr>
        <w:tabs>
          <w:tab w:val="left" w:pos="312"/>
        </w:tabs>
      </w:p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2C6277"/>
    <w:rsid w:val="04FF572D"/>
    <w:rsid w:val="066F70AA"/>
    <w:rsid w:val="0708351A"/>
    <w:rsid w:val="07503F22"/>
    <w:rsid w:val="09944CF1"/>
    <w:rsid w:val="099D6902"/>
    <w:rsid w:val="0A401CF1"/>
    <w:rsid w:val="0AD64679"/>
    <w:rsid w:val="0CB12375"/>
    <w:rsid w:val="0D537DC9"/>
    <w:rsid w:val="0D885E3E"/>
    <w:rsid w:val="0DAE2941"/>
    <w:rsid w:val="0DB13246"/>
    <w:rsid w:val="0E5451B9"/>
    <w:rsid w:val="0E760F4E"/>
    <w:rsid w:val="0F9F0794"/>
    <w:rsid w:val="0FF07D41"/>
    <w:rsid w:val="1103023A"/>
    <w:rsid w:val="118C0775"/>
    <w:rsid w:val="128D0D77"/>
    <w:rsid w:val="12F1313F"/>
    <w:rsid w:val="1609105D"/>
    <w:rsid w:val="1782462C"/>
    <w:rsid w:val="17AF7810"/>
    <w:rsid w:val="1A002E18"/>
    <w:rsid w:val="1A041D47"/>
    <w:rsid w:val="1B070D32"/>
    <w:rsid w:val="1BEA0FE8"/>
    <w:rsid w:val="1C4A596B"/>
    <w:rsid w:val="1FDC50EC"/>
    <w:rsid w:val="20A2086D"/>
    <w:rsid w:val="20A32962"/>
    <w:rsid w:val="20B21A37"/>
    <w:rsid w:val="21817779"/>
    <w:rsid w:val="21A41209"/>
    <w:rsid w:val="23750D64"/>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17F0CE5"/>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7DA101F"/>
    <w:rsid w:val="49DF11B1"/>
    <w:rsid w:val="4A94466D"/>
    <w:rsid w:val="4A996944"/>
    <w:rsid w:val="4B545786"/>
    <w:rsid w:val="4C3216AC"/>
    <w:rsid w:val="4D600BD3"/>
    <w:rsid w:val="4E4A6D47"/>
    <w:rsid w:val="4EC15329"/>
    <w:rsid w:val="4F3A25C2"/>
    <w:rsid w:val="4F733A2D"/>
    <w:rsid w:val="4FB67747"/>
    <w:rsid w:val="4FD56C07"/>
    <w:rsid w:val="500656EA"/>
    <w:rsid w:val="511FF2A1"/>
    <w:rsid w:val="52B5711A"/>
    <w:rsid w:val="55A5494A"/>
    <w:rsid w:val="56803BC3"/>
    <w:rsid w:val="56FD7960"/>
    <w:rsid w:val="5705613F"/>
    <w:rsid w:val="59C02DAD"/>
    <w:rsid w:val="5B1433B1"/>
    <w:rsid w:val="5C0731FC"/>
    <w:rsid w:val="5E0A0A9B"/>
    <w:rsid w:val="5F9C5101"/>
    <w:rsid w:val="5FAD3ACF"/>
    <w:rsid w:val="618129F7"/>
    <w:rsid w:val="62170367"/>
    <w:rsid w:val="626F3307"/>
    <w:rsid w:val="62EE2619"/>
    <w:rsid w:val="653A5570"/>
    <w:rsid w:val="66F91E37"/>
    <w:rsid w:val="68291A1A"/>
    <w:rsid w:val="691B1594"/>
    <w:rsid w:val="69BD5A21"/>
    <w:rsid w:val="6A1C5399"/>
    <w:rsid w:val="6ACE22AC"/>
    <w:rsid w:val="6CBF6EF4"/>
    <w:rsid w:val="6F0D6C22"/>
    <w:rsid w:val="6FD57E76"/>
    <w:rsid w:val="6FF06988"/>
    <w:rsid w:val="708E5D65"/>
    <w:rsid w:val="711B0917"/>
    <w:rsid w:val="71801FA8"/>
    <w:rsid w:val="72B05F6E"/>
    <w:rsid w:val="73F727AA"/>
    <w:rsid w:val="74370315"/>
    <w:rsid w:val="745F5557"/>
    <w:rsid w:val="74B60DFD"/>
    <w:rsid w:val="750F51C1"/>
    <w:rsid w:val="76C21ABB"/>
    <w:rsid w:val="76D2301A"/>
    <w:rsid w:val="774329A8"/>
    <w:rsid w:val="77861774"/>
    <w:rsid w:val="77C253BD"/>
    <w:rsid w:val="79300B45"/>
    <w:rsid w:val="79A17504"/>
    <w:rsid w:val="79FF3433"/>
    <w:rsid w:val="7AB73395"/>
    <w:rsid w:val="7B686778"/>
    <w:rsid w:val="7BCE4A5E"/>
    <w:rsid w:val="7E617414"/>
    <w:rsid w:val="7EA04F9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9324</Words>
  <Characters>9677</Characters>
  <Lines>71</Lines>
  <Paragraphs>20</Paragraphs>
  <TotalTime>1</TotalTime>
  <ScaleCrop>false</ScaleCrop>
  <LinksUpToDate>false</LinksUpToDate>
  <CharactersWithSpaces>9679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2024-11-21T03:15:16Z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