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5"/>
        <w:bidi w:val="0"/>
        <w:rPr>
          <w:rFonts w:hint="eastAsia"/>
          <w:color w:val="auto"/>
          <w:highlight w:val="none"/>
          <w:lang w:val="en-US" w:eastAsia="zh-CN"/>
        </w:rPr>
      </w:pPr>
      <w:r>
        <w:rPr>
          <w:rFonts w:hint="eastAsia"/>
          <w:color w:val="auto"/>
          <w:highlight w:val="none"/>
          <w:lang w:val="en-US" w:eastAsia="zh-CN"/>
        </w:rPr>
        <w:t>1.部门主要职能</w:t>
      </w:r>
    </w:p>
    <w:p>
      <w:pPr>
        <w:ind w:firstLine="560"/>
        <w:rPr>
          <w:rFonts w:hint="eastAsia"/>
          <w:color w:val="auto"/>
          <w:szCs w:val="28"/>
          <w:highlight w:val="none"/>
        </w:rPr>
      </w:pPr>
      <w:r>
        <w:rPr>
          <w:rFonts w:hint="eastAsia"/>
          <w:color w:val="auto"/>
          <w:szCs w:val="28"/>
          <w:highlight w:val="none"/>
          <w:lang w:val="en-US" w:eastAsia="zh-CN"/>
        </w:rPr>
        <w:t>和静县本级阿拉沟乡人民政府</w:t>
      </w:r>
      <w:r>
        <w:rPr>
          <w:rFonts w:hint="eastAsia"/>
          <w:color w:val="auto"/>
          <w:szCs w:val="28"/>
          <w:highlight w:val="none"/>
        </w:rPr>
        <w:t>为参照公务员管理的正科级单位，主要职责是：</w:t>
      </w:r>
    </w:p>
    <w:p>
      <w:pPr>
        <w:numPr>
          <w:ilvl w:val="0"/>
          <w:numId w:val="1"/>
        </w:numPr>
        <w:ind w:firstLine="560"/>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强化引导功能，集中精力抓好党的农村工作方针政策的落实。宣传贯彻执行党的路线、方针、政策；贯彻落实上级党组织的决议、指示；负责贯彻落实各项惠农政策。</w:t>
      </w:r>
    </w:p>
    <w:p>
      <w:pPr>
        <w:numPr>
          <w:ilvl w:val="0"/>
          <w:numId w:val="0"/>
        </w:numPr>
        <w:ind w:firstLine="560" w:firstLineChars="200"/>
        <w:rPr>
          <w:rFonts w:hint="eastAsia"/>
          <w:color w:val="auto"/>
          <w:highlight w:val="none"/>
        </w:rPr>
      </w:pPr>
      <w:r>
        <w:rPr>
          <w:rFonts w:hint="eastAsia"/>
          <w:color w:val="auto"/>
          <w:highlight w:val="none"/>
        </w:rPr>
        <w:t>（2）</w:t>
      </w:r>
      <w:r>
        <w:rPr>
          <w:rFonts w:hint="eastAsia" w:ascii="仿宋_GB2312" w:hAnsi="仿宋_GB2312" w:eastAsia="仿宋_GB2312" w:cs="Times New Roman"/>
          <w:color w:val="auto"/>
          <w:kern w:val="2"/>
          <w:sz w:val="28"/>
          <w:szCs w:val="28"/>
          <w:highlight w:val="none"/>
          <w:lang w:val="en-US" w:eastAsia="zh-CN" w:bidi="ar-SA"/>
        </w:rPr>
        <w:t>强化服务功能，着重在技术、信息、人才、资金等方面为牧民提供服务；组织和带领本地区党员干部和群众大力发展经济，逐步实现共同富裕的目标。</w:t>
      </w:r>
    </w:p>
    <w:p>
      <w:pPr>
        <w:ind w:firstLine="560"/>
        <w:rPr>
          <w:rFonts w:hint="eastAsia"/>
          <w:color w:val="auto"/>
          <w:highlight w:val="none"/>
        </w:rPr>
      </w:pPr>
      <w:r>
        <w:rPr>
          <w:rFonts w:hint="eastAsia"/>
          <w:color w:val="auto"/>
          <w:highlight w:val="none"/>
        </w:rPr>
        <w:t>（3）</w:t>
      </w:r>
      <w:r>
        <w:rPr>
          <w:rFonts w:hint="eastAsia" w:ascii="仿宋_GB2312" w:hAnsi="仿宋_GB2312" w:eastAsia="仿宋_GB2312" w:cs="Times New Roman"/>
          <w:color w:val="auto"/>
          <w:kern w:val="2"/>
          <w:sz w:val="28"/>
          <w:szCs w:val="28"/>
          <w:highlight w:val="none"/>
          <w:lang w:val="en-US" w:eastAsia="zh-CN" w:bidi="ar-SA"/>
        </w:rPr>
        <w:t>强化协调功能，使设在我乡的事业所站，能够围绕全乡工作“一盘棋”互相配合。</w:t>
      </w:r>
    </w:p>
    <w:p>
      <w:pPr>
        <w:ind w:left="0" w:leftChars="0" w:firstLine="560" w:firstLineChars="200"/>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（4）抓好党的自身建设，加强精神文明建设和思想政治工作；做好社会综合治理，计划生育，村容村貌建设等工作。</w:t>
      </w:r>
    </w:p>
    <w:p>
      <w:pPr>
        <w:ind w:left="0" w:leftChars="0" w:firstLine="560" w:firstLineChars="200"/>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（5）进一步规范政府和村级组织的工作职能和事权范围，注重</w:t>
      </w:r>
      <w:r>
        <w:rPr>
          <w:rFonts w:hint="eastAsia" w:eastAsia="仿宋_GB2312" w:cs="Times New Roman"/>
          <w:color w:val="auto"/>
          <w:kern w:val="2"/>
          <w:sz w:val="28"/>
          <w:szCs w:val="28"/>
          <w:highlight w:val="none"/>
          <w:lang w:val="en-US" w:eastAsia="zh-CN" w:bidi="ar-SA"/>
        </w:rPr>
        <w:t>发挥</w:t>
      </w:r>
      <w:r>
        <w:rPr>
          <w:rFonts w:hint="eastAsia" w:ascii="仿宋_GB2312" w:hAnsi="仿宋_GB2312" w:eastAsia="仿宋_GB2312" w:cs="Times New Roman"/>
          <w:color w:val="auto"/>
          <w:kern w:val="2"/>
          <w:sz w:val="28"/>
          <w:szCs w:val="28"/>
          <w:highlight w:val="none"/>
          <w:lang w:val="en-US" w:eastAsia="zh-CN" w:bidi="ar-SA"/>
        </w:rPr>
        <w:t>村民委员会作为基层群众性自治组织的作用。</w:t>
      </w:r>
    </w:p>
    <w:p>
      <w:pPr>
        <w:ind w:left="0" w:leftChars="0" w:firstLine="560" w:firstLineChars="200"/>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（6）负责本行行政区域内党的建设、群众团体、精神文明、新闻宣传等工作。</w:t>
      </w:r>
    </w:p>
    <w:p>
      <w:pPr>
        <w:pStyle w:val="5"/>
        <w:ind w:firstLine="562"/>
        <w:rPr>
          <w:rFonts w:hint="eastAsia" w:ascii="仿宋_GB2312" w:hAnsi="仿宋_GB2312" w:eastAsia="仿宋_GB2312" w:cs="Times New Roman"/>
          <w:b w:val="0"/>
          <w:bCs w:val="0"/>
          <w:color w:val="auto"/>
          <w:kern w:val="2"/>
          <w:sz w:val="28"/>
          <w:szCs w:val="28"/>
          <w:highlight w:val="none"/>
          <w:lang w:val="en-US" w:eastAsia="zh-CN" w:bidi="ar-SA"/>
        </w:rPr>
      </w:pPr>
      <w:r>
        <w:rPr>
          <w:rFonts w:hint="eastAsia" w:ascii="仿宋_GB2312" w:hAnsi="仿宋_GB2312" w:eastAsia="仿宋_GB2312" w:cs="Times New Roman"/>
          <w:b w:val="0"/>
          <w:bCs w:val="0"/>
          <w:color w:val="auto"/>
          <w:kern w:val="2"/>
          <w:sz w:val="28"/>
          <w:szCs w:val="28"/>
          <w:highlight w:val="none"/>
          <w:lang w:val="en-US" w:eastAsia="zh-CN" w:bidi="ar-SA"/>
        </w:rPr>
        <w:t>（7）负责本行政区域工作；负责村级党组织建设；负责农村工作和村委会建设；负责规范政府和村级组织的</w:t>
      </w:r>
      <w:r>
        <w:rPr>
          <w:rFonts w:hint="eastAsia" w:eastAsia="仿宋_GB2312" w:cs="Times New Roman"/>
          <w:b w:val="0"/>
          <w:bCs w:val="0"/>
          <w:color w:val="auto"/>
          <w:kern w:val="2"/>
          <w:sz w:val="28"/>
          <w:szCs w:val="28"/>
          <w:highlight w:val="none"/>
          <w:lang w:val="en-US" w:eastAsia="zh-CN" w:bidi="ar-SA"/>
        </w:rPr>
        <w:t>工作</w:t>
      </w:r>
      <w:r>
        <w:rPr>
          <w:rFonts w:hint="eastAsia" w:ascii="仿宋_GB2312" w:hAnsi="仿宋_GB2312" w:eastAsia="仿宋_GB2312" w:cs="Times New Roman"/>
          <w:b w:val="0"/>
          <w:bCs w:val="0"/>
          <w:color w:val="auto"/>
          <w:kern w:val="2"/>
          <w:sz w:val="28"/>
          <w:szCs w:val="28"/>
          <w:highlight w:val="none"/>
          <w:lang w:val="en-US" w:eastAsia="zh-CN" w:bidi="ar-SA"/>
        </w:rPr>
        <w:t>及农技、农机和工业第三产业等方面的统筹规划、统一管理、引导服务和综合协调工作。</w:t>
      </w:r>
    </w:p>
    <w:p>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pPr>
        <w:ind w:firstLine="560"/>
        <w:rPr>
          <w:color w:val="auto"/>
          <w:sz w:val="28"/>
          <w:szCs w:val="28"/>
          <w:highlight w:val="none"/>
        </w:rPr>
      </w:pPr>
      <w:r>
        <w:rPr>
          <w:rFonts w:hint="eastAsia"/>
          <w:color w:val="auto"/>
          <w:sz w:val="28"/>
          <w:szCs w:val="28"/>
          <w:highlight w:val="none"/>
        </w:rPr>
        <w:t>根据上述职责，</w:t>
      </w:r>
      <w:r>
        <w:rPr>
          <w:rFonts w:hint="eastAsia"/>
          <w:color w:val="auto"/>
          <w:sz w:val="28"/>
          <w:szCs w:val="28"/>
          <w:highlight w:val="none"/>
          <w:lang w:val="en-US" w:eastAsia="zh-CN"/>
        </w:rPr>
        <w:t>和静县阿拉沟乡人民政府</w:t>
      </w:r>
      <w:r>
        <w:rPr>
          <w:rFonts w:hint="eastAsia"/>
          <w:color w:val="auto"/>
          <w:sz w:val="28"/>
          <w:szCs w:val="28"/>
          <w:highlight w:val="none"/>
        </w:rPr>
        <w:t>设有</w:t>
      </w:r>
      <w:r>
        <w:rPr>
          <w:rFonts w:hint="eastAsia"/>
          <w:color w:val="auto"/>
          <w:sz w:val="28"/>
          <w:szCs w:val="28"/>
          <w:highlight w:val="none"/>
          <w:lang w:val="en-US" w:eastAsia="zh-CN"/>
        </w:rPr>
        <w:t>7</w:t>
      </w:r>
      <w:r>
        <w:rPr>
          <w:rFonts w:hint="eastAsia"/>
          <w:color w:val="auto"/>
          <w:sz w:val="28"/>
          <w:szCs w:val="28"/>
          <w:highlight w:val="none"/>
        </w:rPr>
        <w:t>个内设机构：办</w:t>
      </w:r>
      <w:r>
        <w:rPr>
          <w:rFonts w:hint="eastAsia" w:ascii="仿宋" w:hAnsi="仿宋" w:eastAsia="仿宋" w:cs="仿宋"/>
          <w:color w:val="auto"/>
          <w:kern w:val="0"/>
          <w:sz w:val="28"/>
          <w:szCs w:val="28"/>
          <w:highlight w:val="none"/>
          <w:lang w:val="en-US" w:eastAsia="zh-CN" w:bidi="ar"/>
        </w:rPr>
        <w:t>和静县阿拉沟乡党政办、和静县阿拉沟乡计划生育办公室、和静县阿拉沟乡财政所、和静县阿拉沟</w:t>
      </w:r>
      <w:r>
        <w:rPr>
          <w:rFonts w:ascii="仿宋" w:hAnsi="仿宋" w:eastAsia="仿宋" w:cs="仿宋"/>
          <w:color w:val="auto"/>
          <w:kern w:val="0"/>
          <w:sz w:val="28"/>
          <w:szCs w:val="28"/>
          <w:highlight w:val="none"/>
          <w:lang w:val="en-US" w:eastAsia="zh-CN" w:bidi="ar"/>
        </w:rPr>
        <w:t>乡民政社会保障服务中心、和静县阿拉沟乡农牧业发展服</w:t>
      </w:r>
      <w:r>
        <w:rPr>
          <w:rFonts w:hint="eastAsia" w:ascii="仿宋" w:hAnsi="仿宋" w:eastAsia="仿宋" w:cs="仿宋"/>
          <w:color w:val="auto"/>
          <w:kern w:val="0"/>
          <w:sz w:val="28"/>
          <w:szCs w:val="28"/>
          <w:highlight w:val="none"/>
          <w:lang w:val="en-US" w:eastAsia="zh-CN" w:bidi="ar"/>
        </w:rPr>
        <w:t>务中心、和静县阿拉沟乡文体广电服务中心、和静县阿拉沟乡公共事业管理中心。</w:t>
      </w:r>
      <w:r>
        <w:rPr>
          <w:rFonts w:hint="eastAsia"/>
          <w:color w:val="auto"/>
          <w:sz w:val="28"/>
          <w:szCs w:val="28"/>
          <w:highlight w:val="none"/>
        </w:rPr>
        <w:t>人员编制数共</w:t>
      </w:r>
      <w:r>
        <w:rPr>
          <w:rFonts w:hint="eastAsia"/>
          <w:color w:val="auto"/>
          <w:sz w:val="28"/>
          <w:szCs w:val="28"/>
          <w:highlight w:val="none"/>
          <w:lang w:val="en-US" w:eastAsia="zh-CN"/>
        </w:rPr>
        <w:t>40</w:t>
      </w:r>
      <w:r>
        <w:rPr>
          <w:rFonts w:hint="eastAsia"/>
          <w:color w:val="auto"/>
          <w:sz w:val="28"/>
          <w:szCs w:val="28"/>
          <w:highlight w:val="none"/>
        </w:rPr>
        <w:t>人，其中：行政编制</w:t>
      </w:r>
      <w:r>
        <w:rPr>
          <w:rFonts w:hint="eastAsia"/>
          <w:color w:val="auto"/>
          <w:sz w:val="28"/>
          <w:szCs w:val="28"/>
          <w:highlight w:val="none"/>
          <w:lang w:val="en-US" w:eastAsia="zh-CN"/>
        </w:rPr>
        <w:t>15</w:t>
      </w:r>
      <w:r>
        <w:rPr>
          <w:rFonts w:hint="eastAsia"/>
          <w:color w:val="auto"/>
          <w:sz w:val="28"/>
          <w:szCs w:val="28"/>
          <w:highlight w:val="none"/>
        </w:rPr>
        <w:t>人，事业编制</w:t>
      </w:r>
      <w:r>
        <w:rPr>
          <w:rFonts w:hint="eastAsia"/>
          <w:color w:val="auto"/>
          <w:sz w:val="28"/>
          <w:szCs w:val="28"/>
          <w:highlight w:val="none"/>
          <w:lang w:val="en-US" w:eastAsia="zh-CN"/>
        </w:rPr>
        <w:t>24</w:t>
      </w:r>
      <w:r>
        <w:rPr>
          <w:rFonts w:hint="eastAsia"/>
          <w:color w:val="auto"/>
          <w:sz w:val="28"/>
          <w:szCs w:val="28"/>
          <w:highlight w:val="none"/>
        </w:rPr>
        <w:t>人，工勤</w:t>
      </w:r>
      <w:r>
        <w:rPr>
          <w:rFonts w:hint="eastAsia"/>
          <w:color w:val="auto"/>
          <w:sz w:val="28"/>
          <w:szCs w:val="28"/>
          <w:highlight w:val="none"/>
          <w:lang w:val="en-US" w:eastAsia="zh-CN"/>
        </w:rPr>
        <w:t>1</w:t>
      </w:r>
      <w:r>
        <w:rPr>
          <w:rFonts w:hint="eastAsia"/>
          <w:color w:val="auto"/>
          <w:sz w:val="28"/>
          <w:szCs w:val="28"/>
          <w:highlight w:val="none"/>
        </w:rPr>
        <w:t>人。年初预算实有在职人员</w:t>
      </w:r>
      <w:r>
        <w:rPr>
          <w:rFonts w:hint="eastAsia"/>
          <w:color w:val="auto"/>
          <w:sz w:val="28"/>
          <w:szCs w:val="28"/>
          <w:highlight w:val="none"/>
          <w:lang w:val="en-US" w:eastAsia="zh-CN"/>
        </w:rPr>
        <w:t>30</w:t>
      </w:r>
      <w:r>
        <w:rPr>
          <w:rFonts w:hint="eastAsia"/>
          <w:color w:val="auto"/>
          <w:sz w:val="28"/>
          <w:szCs w:val="28"/>
          <w:highlight w:val="none"/>
        </w:rPr>
        <w:t>人，退休人员</w:t>
      </w:r>
      <w:r>
        <w:rPr>
          <w:rFonts w:hint="eastAsia"/>
          <w:color w:val="auto"/>
          <w:sz w:val="28"/>
          <w:szCs w:val="28"/>
          <w:highlight w:val="none"/>
          <w:lang w:val="en-US" w:eastAsia="zh-CN"/>
        </w:rPr>
        <w:t>10</w:t>
      </w:r>
      <w:r>
        <w:rPr>
          <w:rFonts w:hint="eastAsia"/>
          <w:color w:val="auto"/>
          <w:sz w:val="28"/>
          <w:szCs w:val="28"/>
          <w:highlight w:val="none"/>
        </w:rPr>
        <w:t>人。年末实有在职人数</w:t>
      </w:r>
      <w:r>
        <w:rPr>
          <w:rFonts w:hint="eastAsia"/>
          <w:color w:val="auto"/>
          <w:sz w:val="28"/>
          <w:szCs w:val="28"/>
          <w:highlight w:val="none"/>
          <w:lang w:val="en-US" w:eastAsia="zh-CN"/>
        </w:rPr>
        <w:t>31</w:t>
      </w:r>
      <w:r>
        <w:rPr>
          <w:rFonts w:hint="eastAsia"/>
          <w:color w:val="auto"/>
          <w:sz w:val="28"/>
          <w:szCs w:val="28"/>
          <w:highlight w:val="none"/>
        </w:rPr>
        <w:t>人，临时工</w:t>
      </w:r>
      <w:r>
        <w:rPr>
          <w:rFonts w:hint="eastAsia"/>
          <w:color w:val="auto"/>
          <w:sz w:val="28"/>
          <w:szCs w:val="28"/>
          <w:highlight w:val="none"/>
          <w:lang w:val="en-US" w:eastAsia="zh-CN"/>
        </w:rPr>
        <w:t>0</w:t>
      </w:r>
      <w:r>
        <w:rPr>
          <w:rFonts w:hint="eastAsia"/>
          <w:color w:val="auto"/>
          <w:sz w:val="28"/>
          <w:szCs w:val="28"/>
          <w:highlight w:val="none"/>
        </w:rPr>
        <w:t>人，退休人员</w:t>
      </w:r>
      <w:r>
        <w:rPr>
          <w:rFonts w:hint="eastAsia"/>
          <w:color w:val="auto"/>
          <w:sz w:val="28"/>
          <w:szCs w:val="28"/>
          <w:highlight w:val="none"/>
          <w:lang w:val="en-US" w:eastAsia="zh-CN"/>
        </w:rPr>
        <w:t>10</w:t>
      </w:r>
      <w:r>
        <w:rPr>
          <w:rFonts w:hint="eastAsia"/>
          <w:color w:val="auto"/>
          <w:sz w:val="28"/>
          <w:szCs w:val="28"/>
          <w:highlight w:val="none"/>
        </w:rPr>
        <w:t>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default"/>
          <w:color w:val="auto"/>
          <w:sz w:val="28"/>
          <w:szCs w:val="28"/>
          <w:highlight w:val="none"/>
          <w:lang w:val="en-US" w:eastAsia="zh-CN"/>
        </w:rPr>
      </w:pPr>
      <w:r>
        <w:rPr>
          <w:rFonts w:hint="eastAsia"/>
          <w:color w:val="auto"/>
          <w:sz w:val="28"/>
          <w:szCs w:val="28"/>
          <w:highlight w:val="none"/>
          <w:lang w:val="en-US" w:eastAsia="zh-CN"/>
        </w:rPr>
        <w:t>（1）党的政治建设全面加强。</w:t>
      </w:r>
      <w:r>
        <w:rPr>
          <w:rFonts w:hint="default"/>
          <w:color w:val="auto"/>
          <w:sz w:val="28"/>
          <w:szCs w:val="28"/>
          <w:highlight w:val="none"/>
          <w:lang w:val="en-US" w:eastAsia="zh-CN"/>
        </w:rPr>
        <w:t>坚持把党的政治建设摆在首位，学懂弄通做实习近平新时代中国特色社会主义思想，切实掌握核心要义、领会精神实质；坚持以党章为根本遵循，认真落实新形势下党内政治生活若干准则，扎实开展</w:t>
      </w:r>
      <w:r>
        <w:rPr>
          <w:rFonts w:hint="eastAsia"/>
          <w:color w:val="auto"/>
          <w:sz w:val="28"/>
          <w:szCs w:val="28"/>
          <w:highlight w:val="none"/>
          <w:lang w:val="en-US" w:eastAsia="zh-CN"/>
        </w:rPr>
        <w:t>“</w:t>
      </w:r>
      <w:r>
        <w:rPr>
          <w:rFonts w:hint="default"/>
          <w:color w:val="auto"/>
          <w:sz w:val="28"/>
          <w:szCs w:val="28"/>
          <w:highlight w:val="none"/>
          <w:lang w:val="en-US" w:eastAsia="zh-CN"/>
        </w:rPr>
        <w:t>三会一课</w:t>
      </w:r>
      <w:r>
        <w:rPr>
          <w:rFonts w:hint="eastAsia"/>
          <w:color w:val="auto"/>
          <w:sz w:val="28"/>
          <w:szCs w:val="28"/>
          <w:highlight w:val="none"/>
          <w:lang w:val="en-US" w:eastAsia="zh-CN"/>
        </w:rPr>
        <w:t>”“</w:t>
      </w:r>
      <w:r>
        <w:rPr>
          <w:rFonts w:hint="default"/>
          <w:color w:val="auto"/>
          <w:sz w:val="28"/>
          <w:szCs w:val="28"/>
          <w:highlight w:val="none"/>
          <w:lang w:val="en-US" w:eastAsia="zh-CN"/>
        </w:rPr>
        <w:t>党费日+</w:t>
      </w:r>
      <w:r>
        <w:rPr>
          <w:rFonts w:hint="eastAsia"/>
          <w:color w:val="auto"/>
          <w:sz w:val="28"/>
          <w:szCs w:val="28"/>
          <w:highlight w:val="none"/>
          <w:lang w:val="en-US" w:eastAsia="zh-CN"/>
        </w:rPr>
        <w:t>”“</w:t>
      </w:r>
      <w:r>
        <w:rPr>
          <w:rFonts w:hint="default"/>
          <w:color w:val="auto"/>
          <w:sz w:val="28"/>
          <w:szCs w:val="28"/>
          <w:highlight w:val="none"/>
          <w:lang w:val="en-US" w:eastAsia="zh-CN"/>
        </w:rPr>
        <w:t>主题党日</w:t>
      </w:r>
      <w:r>
        <w:rPr>
          <w:rFonts w:hint="eastAsia"/>
          <w:color w:val="auto"/>
          <w:sz w:val="28"/>
          <w:szCs w:val="28"/>
          <w:highlight w:val="none"/>
          <w:lang w:val="en-US" w:eastAsia="zh-CN"/>
        </w:rPr>
        <w:t>”</w:t>
      </w:r>
      <w:r>
        <w:rPr>
          <w:rFonts w:hint="default"/>
          <w:color w:val="auto"/>
          <w:sz w:val="28"/>
          <w:szCs w:val="28"/>
          <w:highlight w:val="none"/>
          <w:lang w:val="en-US" w:eastAsia="zh-CN"/>
        </w:rPr>
        <w:t>活动；坚持抓班子带队伍，努力锤炼锻造一支忠诚、干净、担当的党员干部队伍。</w:t>
      </w:r>
    </w:p>
    <w:p>
      <w:pPr>
        <w:ind w:firstLine="560"/>
        <w:rPr>
          <w:rFonts w:hint="eastAsia"/>
          <w:color w:val="auto"/>
          <w:sz w:val="28"/>
          <w:szCs w:val="28"/>
          <w:highlight w:val="none"/>
          <w:lang w:eastAsia="zh-CN"/>
        </w:rPr>
      </w:pPr>
      <w:r>
        <w:rPr>
          <w:rFonts w:hint="eastAsia"/>
          <w:color w:val="auto"/>
          <w:sz w:val="28"/>
          <w:szCs w:val="28"/>
          <w:highlight w:val="none"/>
          <w:lang w:val="en-US" w:eastAsia="zh-CN"/>
        </w:rPr>
        <w:t>（2）</w:t>
      </w:r>
      <w:r>
        <w:rPr>
          <w:rFonts w:hint="default"/>
          <w:color w:val="auto"/>
          <w:sz w:val="28"/>
          <w:szCs w:val="28"/>
          <w:highlight w:val="none"/>
          <w:lang w:val="en-US" w:eastAsia="zh-CN"/>
        </w:rPr>
        <w:t>全面从严治党深入推进。认真落实全面从严治党主</w:t>
      </w:r>
      <w:r>
        <w:rPr>
          <w:rFonts w:hint="default"/>
          <w:color w:val="auto"/>
          <w:sz w:val="28"/>
          <w:szCs w:val="28"/>
          <w:highlight w:val="none"/>
        </w:rPr>
        <w:t>体责任，加大对重点节假日、疫情防控、扶贫领域、维稳、安全生产、党委（党组织）落实全面从严治党主体责任情况及动物防疫工作的监督检查力度，认真开展“形式主义、官僚主义”专项整治工作，加强对乡机关干部、各村及访惠聚干部全面落实中央、自治区、自治州及和静县重大决策部署情况的监督检查</w:t>
      </w:r>
      <w:r>
        <w:rPr>
          <w:rFonts w:hint="eastAsia"/>
          <w:color w:val="auto"/>
          <w:sz w:val="28"/>
          <w:szCs w:val="28"/>
          <w:highlight w:val="none"/>
          <w:lang w:eastAsia="zh-CN"/>
        </w:rPr>
        <w:t>。</w:t>
      </w:r>
    </w:p>
    <w:p>
      <w:pPr>
        <w:ind w:firstLine="560"/>
        <w:rPr>
          <w:rFonts w:hint="default"/>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3</w:t>
      </w:r>
      <w:r>
        <w:rPr>
          <w:rFonts w:hint="eastAsia"/>
          <w:color w:val="auto"/>
          <w:sz w:val="28"/>
          <w:szCs w:val="28"/>
          <w:highlight w:val="none"/>
          <w:lang w:eastAsia="zh-CN"/>
        </w:rPr>
        <w:t>）安全生产</w:t>
      </w:r>
      <w:r>
        <w:rPr>
          <w:rFonts w:hint="default"/>
          <w:color w:val="auto"/>
          <w:sz w:val="28"/>
          <w:szCs w:val="28"/>
          <w:highlight w:val="none"/>
          <w:lang w:eastAsia="zh-CN"/>
        </w:rPr>
        <w:t>形势不断向好。深入学习贯彻落实习近平总书记关于安全生产重要论述精神，坚持“党政同责、一岗双责”，全面落实安全生产主体责任。</w:t>
      </w:r>
    </w:p>
    <w:p>
      <w:pPr>
        <w:ind w:firstLine="560"/>
        <w:rPr>
          <w:rFonts w:hint="default"/>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4</w:t>
      </w:r>
      <w:r>
        <w:rPr>
          <w:rFonts w:hint="eastAsia"/>
          <w:color w:val="auto"/>
          <w:sz w:val="28"/>
          <w:szCs w:val="28"/>
          <w:highlight w:val="none"/>
          <w:lang w:eastAsia="zh-CN"/>
        </w:rPr>
        <w:t>）</w:t>
      </w:r>
      <w:r>
        <w:rPr>
          <w:rFonts w:hint="default"/>
          <w:color w:val="auto"/>
          <w:sz w:val="28"/>
          <w:szCs w:val="28"/>
          <w:highlight w:val="none"/>
          <w:lang w:eastAsia="zh-CN"/>
        </w:rPr>
        <w:t>经济社会发展不断提高。认真贯彻习近平总书记“扎实推动经济高质量发展”重要指示批示精神，坚持稳中求进工作总基调，全面贯彻新发展理念，聚焦“六稳”“六保”精准发力。</w:t>
      </w:r>
    </w:p>
    <w:p>
      <w:pPr>
        <w:ind w:firstLine="560"/>
        <w:rPr>
          <w:rFonts w:hint="eastAsia"/>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5</w:t>
      </w:r>
      <w:r>
        <w:rPr>
          <w:rFonts w:hint="eastAsia"/>
          <w:color w:val="auto"/>
          <w:sz w:val="28"/>
          <w:szCs w:val="28"/>
          <w:highlight w:val="none"/>
          <w:lang w:eastAsia="zh-CN"/>
        </w:rPr>
        <w:t>）乡村振兴战略全力推进。</w:t>
      </w:r>
      <w:r>
        <w:rPr>
          <w:rFonts w:hint="default"/>
          <w:color w:val="auto"/>
          <w:sz w:val="28"/>
          <w:szCs w:val="28"/>
          <w:highlight w:val="none"/>
          <w:lang w:eastAsia="zh-CN"/>
        </w:rPr>
        <w:t>贯彻落实习近平总书记“建设好生态宜居的美丽乡村，让广大农牧民在乡村振兴中有更多获得感、幸福感”重要指示批示精神。持续巩固拓展脱贫攻坚成果同乡村振兴有效衔接，大力实施乡村振兴战略，统筹组织乡机关直属各办公室、中心（站所）和各行政村力量，逐村、逐户、逐人核准信息，实现乡村人口、各行政村“无遗漏、无盲点、无死角、全覆盖”排查</w:t>
      </w:r>
      <w:r>
        <w:rPr>
          <w:rFonts w:hint="eastAsia"/>
          <w:color w:val="auto"/>
          <w:sz w:val="28"/>
          <w:szCs w:val="28"/>
          <w:highlight w:val="none"/>
          <w:lang w:eastAsia="zh-CN"/>
        </w:rPr>
        <w:t>。</w:t>
      </w:r>
    </w:p>
    <w:p>
      <w:pPr>
        <w:ind w:firstLine="560"/>
        <w:rPr>
          <w:rFonts w:hint="default"/>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6</w:t>
      </w:r>
      <w:r>
        <w:rPr>
          <w:rFonts w:hint="eastAsia"/>
          <w:color w:val="auto"/>
          <w:sz w:val="28"/>
          <w:szCs w:val="28"/>
          <w:highlight w:val="none"/>
          <w:lang w:eastAsia="zh-CN"/>
        </w:rPr>
        <w:t>）</w:t>
      </w:r>
      <w:r>
        <w:rPr>
          <w:rFonts w:hint="default"/>
          <w:color w:val="auto"/>
          <w:sz w:val="28"/>
          <w:szCs w:val="28"/>
          <w:highlight w:val="none"/>
          <w:lang w:eastAsia="zh-CN"/>
        </w:rPr>
        <w:t>民生事业发展持续改善。贯彻习近平总书记“人民对美好生活的向往就是我们的奋斗目标”重要指示批示精神，坚持以人民为中心的发展思想，着力保障和改善民生。教育保障稳步提升。</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我单位年初预算数为937.81万元，实际预算执行数937.81万元，预算执行率为100%。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全年预算数为953.18万元，全年实际支出资金953.18万元，预算执行率为100%。</w:t>
      </w:r>
    </w:p>
    <w:p>
      <w:pPr>
        <w:pStyle w:val="5"/>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937.81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15.37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953.18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1.64</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1.64</w:t>
      </w:r>
      <w:r>
        <w:rPr>
          <w:rFonts w:hint="eastAsia" w:ascii="Times New Roman" w:hAnsi="Times New Roman" w:cs="Times New Roman"/>
          <w:bCs/>
          <w:color w:val="auto"/>
          <w:highlight w:val="none"/>
          <w:lang w:eastAsia="zh-CN"/>
        </w:rPr>
        <w:t>%。）</w:t>
      </w:r>
    </w:p>
    <w:p>
      <w:pPr>
        <w:pStyle w:val="5"/>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宋体" w:hAnsi="宋体" w:eastAsia="宋体" w:cs="宋体"/>
          <w:i w:val="0"/>
          <w:color w:val="auto"/>
          <w:kern w:val="0"/>
          <w:sz w:val="22"/>
          <w:szCs w:val="22"/>
          <w:highlight w:val="none"/>
          <w:u w:val="none"/>
          <w:lang w:val="en-US" w:eastAsia="zh-CN" w:bidi="ar"/>
        </w:rPr>
        <w:t>953.18</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825.73</w:t>
      </w:r>
      <w:r>
        <w:rPr>
          <w:rFonts w:hint="default"/>
          <w:color w:val="auto"/>
          <w:highlight w:val="none"/>
          <w:lang w:val="en-US" w:eastAsia="zh-CN"/>
        </w:rPr>
        <w:t>万元，资金的使用方向为我单位机关人员经费支出</w:t>
      </w:r>
      <w:r>
        <w:rPr>
          <w:rFonts w:hint="eastAsia"/>
          <w:color w:val="auto"/>
          <w:highlight w:val="none"/>
          <w:lang w:val="en-US" w:eastAsia="zh-CN"/>
        </w:rPr>
        <w:t>788.06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37.67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127.45</w:t>
      </w:r>
      <w:r>
        <w:rPr>
          <w:rFonts w:hint="default"/>
          <w:color w:val="auto"/>
          <w:highlight w:val="none"/>
          <w:lang w:val="en-US" w:eastAsia="zh-CN"/>
        </w:rPr>
        <w:t>万元，主要用于2023年和静县阿拉沟乡阿拉沟村、夏尔尕村基础设施建设项目、2023年项目</w:t>
      </w:r>
      <w:r>
        <w:rPr>
          <w:rFonts w:hint="eastAsia"/>
          <w:color w:val="auto"/>
          <w:highlight w:val="none"/>
          <w:lang w:val="en-US" w:eastAsia="zh-CN"/>
        </w:rPr>
        <w:t>－</w:t>
      </w:r>
      <w:r>
        <w:rPr>
          <w:rFonts w:hint="default"/>
          <w:color w:val="auto"/>
          <w:highlight w:val="none"/>
          <w:lang w:val="en-US" w:eastAsia="zh-CN"/>
        </w:rPr>
        <w:t>乡财局（村社区事业经费）项目、2023年保基本民生</w:t>
      </w:r>
      <w:r>
        <w:rPr>
          <w:rFonts w:hint="eastAsia"/>
          <w:color w:val="auto"/>
          <w:highlight w:val="none"/>
          <w:lang w:val="en-US" w:eastAsia="zh-CN"/>
        </w:rPr>
        <w:t>－</w:t>
      </w:r>
      <w:r>
        <w:rPr>
          <w:rFonts w:hint="default"/>
          <w:color w:val="auto"/>
          <w:highlight w:val="none"/>
          <w:lang w:val="en-US" w:eastAsia="zh-CN"/>
        </w:rPr>
        <w:t>乡财局（村级支出）项目等项目支出。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825.73万元，全年实际支出825.73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788.06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公用经费支出37.67万元，主要包括：办公费、印刷费、水费、电费、邮电费、取暖费、差旅费、培训费、公务用车运行维护费、其他交通费用、其他商品和服务支出。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项目支出预算127.45万元，其中：上级专项资金100.01万元，本级财政资金27.44万元。</w:t>
      </w:r>
    </w:p>
    <w:p>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w:t>
      </w:r>
      <w:r>
        <w:rPr>
          <w:rFonts w:hint="default"/>
          <w:color w:val="auto"/>
          <w:highlight w:val="none"/>
          <w:lang w:val="en-US" w:eastAsia="zh-CN"/>
        </w:rPr>
        <w:t>2023年和静县阿拉沟乡阿拉沟村、夏尔尕村基础设施建设项目</w:t>
      </w:r>
      <w:r>
        <w:rPr>
          <w:rFonts w:hint="eastAsia"/>
          <w:color w:val="auto"/>
          <w:highlight w:val="none"/>
          <w:lang w:val="en-US" w:eastAsia="zh-CN"/>
        </w:rPr>
        <w:t>专项资金94.52万元，我单位严格按照招标流程进行项目实施，该项目资金全部通过财政国库集中支付方式直接拨给项目实施单位。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w:t>
      </w:r>
      <w:r>
        <w:rPr>
          <w:rFonts w:hint="default"/>
          <w:color w:val="auto"/>
          <w:highlight w:val="none"/>
          <w:lang w:val="en-US" w:eastAsia="zh-CN"/>
        </w:rPr>
        <w:t>2023年和静县阿拉沟乡阿拉沟村、夏尔尕村基础设施建设项目</w:t>
      </w:r>
      <w:r>
        <w:rPr>
          <w:rFonts w:hint="eastAsia"/>
          <w:color w:val="auto"/>
          <w:highlight w:val="none"/>
          <w:lang w:val="en-US" w:eastAsia="zh-CN"/>
        </w:rPr>
        <w:t>制订工作方案，明确时间节点，开展项目规划设计、部署工作，认真落实项目任务。工作中突出重点，高标准规划、精细设计，严格按照招标流程，确定施工单位，明确由乡镇负责监督，并在规定时间完成项目。本项目完工后受益村数量2个，受益贫户数165户，厕所正常使用率100%，提供就业岗位5个。项目工程使用年限大于10年。</w:t>
      </w:r>
    </w:p>
    <w:p>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度安排项目支出资金127.45万元，实际支出127.45万元，其中：上级专项资金支出100.01万元，本级财政安排项目资金支出27.44万元，项目预算资金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基础设施建设94.53</w:t>
      </w:r>
      <w:r>
        <w:rPr>
          <w:rFonts w:hint="default"/>
          <w:color w:val="auto"/>
          <w:highlight w:val="none"/>
          <w:lang w:val="en-US" w:eastAsia="zh-CN"/>
        </w:rPr>
        <w:t>万元，</w:t>
      </w:r>
      <w:r>
        <w:rPr>
          <w:rFonts w:hint="eastAsia"/>
          <w:color w:val="auto"/>
          <w:highlight w:val="none"/>
          <w:lang w:val="en-US" w:eastAsia="zh-CN"/>
        </w:rPr>
        <w:t>三馆一站免费开放</w:t>
      </w:r>
      <w:r>
        <w:rPr>
          <w:rFonts w:hint="default"/>
          <w:color w:val="auto"/>
          <w:highlight w:val="none"/>
          <w:lang w:val="en-US" w:eastAsia="zh-CN"/>
        </w:rPr>
        <w:t>支出</w:t>
      </w:r>
      <w:r>
        <w:rPr>
          <w:rFonts w:hint="eastAsia"/>
          <w:color w:val="auto"/>
          <w:highlight w:val="none"/>
          <w:lang w:val="en-US" w:eastAsia="zh-CN"/>
        </w:rPr>
        <w:t>3.98</w:t>
      </w:r>
      <w:r>
        <w:rPr>
          <w:rFonts w:hint="default"/>
          <w:color w:val="auto"/>
          <w:highlight w:val="none"/>
          <w:lang w:val="en-US" w:eastAsia="zh-CN"/>
        </w:rPr>
        <w:t>万元，</w:t>
      </w:r>
      <w:r>
        <w:rPr>
          <w:rFonts w:hint="eastAsia"/>
          <w:color w:val="auto"/>
          <w:highlight w:val="none"/>
          <w:lang w:val="en-US" w:eastAsia="zh-CN"/>
        </w:rPr>
        <w:t>纪委监察</w:t>
      </w:r>
      <w:r>
        <w:rPr>
          <w:rFonts w:hint="default"/>
          <w:color w:val="auto"/>
          <w:highlight w:val="none"/>
          <w:lang w:val="en-US" w:eastAsia="zh-CN"/>
        </w:rPr>
        <w:t>支出</w:t>
      </w:r>
      <w:r>
        <w:rPr>
          <w:rFonts w:hint="eastAsia"/>
          <w:color w:val="auto"/>
          <w:highlight w:val="none"/>
          <w:lang w:val="en-US" w:eastAsia="zh-CN"/>
        </w:rPr>
        <w:t>1.5</w:t>
      </w:r>
      <w:r>
        <w:rPr>
          <w:rFonts w:hint="default"/>
          <w:color w:val="auto"/>
          <w:highlight w:val="none"/>
          <w:lang w:val="en-US" w:eastAsia="zh-CN"/>
        </w:rPr>
        <w:t>万元，</w:t>
      </w:r>
      <w:r>
        <w:rPr>
          <w:rFonts w:hint="eastAsia"/>
          <w:color w:val="auto"/>
          <w:highlight w:val="none"/>
          <w:lang w:val="en-US" w:eastAsia="zh-CN"/>
        </w:rPr>
        <w:t>村</w:t>
      </w:r>
      <w:r>
        <w:rPr>
          <w:rFonts w:hint="default"/>
          <w:color w:val="auto"/>
          <w:highlight w:val="none"/>
          <w:lang w:val="en-US" w:eastAsia="zh-CN"/>
        </w:rPr>
        <w:t>社区支出</w:t>
      </w:r>
      <w:r>
        <w:rPr>
          <w:rFonts w:hint="eastAsia"/>
          <w:color w:val="auto"/>
          <w:highlight w:val="none"/>
          <w:lang w:val="en-US" w:eastAsia="zh-CN"/>
        </w:rPr>
        <w:t>26.95</w:t>
      </w:r>
      <w:r>
        <w:rPr>
          <w:rFonts w:hint="default"/>
          <w:color w:val="auto"/>
          <w:highlight w:val="none"/>
          <w:lang w:val="en-US" w:eastAsia="zh-CN"/>
        </w:rPr>
        <w:t>万元，</w:t>
      </w:r>
      <w:r>
        <w:rPr>
          <w:rFonts w:hint="eastAsia"/>
          <w:color w:val="auto"/>
          <w:highlight w:val="none"/>
          <w:lang w:val="en-US" w:eastAsia="zh-CN"/>
        </w:rPr>
        <w:t>人大工作</w:t>
      </w:r>
      <w:r>
        <w:rPr>
          <w:rFonts w:hint="default"/>
          <w:color w:val="auto"/>
          <w:highlight w:val="none"/>
          <w:lang w:val="en-US" w:eastAsia="zh-CN"/>
        </w:rPr>
        <w:t>支出</w:t>
      </w:r>
      <w:r>
        <w:rPr>
          <w:rFonts w:hint="eastAsia"/>
          <w:color w:val="auto"/>
          <w:highlight w:val="none"/>
          <w:lang w:val="en-US" w:eastAsia="zh-CN"/>
        </w:rPr>
        <w:t>0.49</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gt;=95%，年中绩效运行监控时完成值&gt;=76.95%，年终实际完成值是100%，指标完成率是100%，有效提高了党组织服务群众能力，解决了牧民的实际困难，保障了日常办公运转，履行了本单位职责，部门整体支出达到预期效果。偏差原因：无偏差。</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二）“三公经费”控制率</w:t>
      </w:r>
      <w:r>
        <w:rPr>
          <w:rFonts w:hint="eastAsia"/>
          <w:color w:val="auto"/>
          <w:highlight w:val="none"/>
        </w:rPr>
        <w:t>指标完成情况分析</w:t>
      </w:r>
    </w:p>
    <w:p>
      <w:pPr>
        <w:pStyle w:val="2"/>
        <w:rPr>
          <w:rFonts w:hint="eastAsia"/>
          <w:color w:val="auto"/>
          <w:highlight w:val="none"/>
          <w:lang w:val="en-US" w:eastAsia="zh-CN"/>
        </w:rPr>
      </w:pPr>
      <w:r>
        <w:rPr>
          <w:rFonts w:hint="eastAsia"/>
          <w:color w:val="auto"/>
          <w:highlight w:val="none"/>
          <w:lang w:val="en-US" w:eastAsia="zh-CN"/>
        </w:rPr>
        <w:t>“三公经费”控制率指标年初设定目标是&gt;=90%，年中绩效运行监控时完成值&gt;=100%，年终实际完成值是100%，指标完成率是100%，坚持“领导干部带头过苦日子、政府过紧日子、人民群众过好日子”不动摇，把牢预算管理、资产配置、政府采购关口，将绩效管理理念与部门整体预算编制深度融合，当好“铁公鸡”，打好“铁算盘”，建立节约型财政保障机制达到了预期效果。偏差原因：无偏差。</w:t>
      </w:r>
    </w:p>
    <w:p>
      <w:pPr>
        <w:pStyle w:val="4"/>
        <w:bidi w:val="0"/>
        <w:rPr>
          <w:rFonts w:hint="eastAsia"/>
          <w:color w:val="auto"/>
          <w:highlight w:val="none"/>
          <w:lang w:eastAsia="zh-CN"/>
        </w:rPr>
      </w:pPr>
      <w:r>
        <w:rPr>
          <w:rFonts w:hint="eastAsia"/>
          <w:color w:val="auto"/>
          <w:highlight w:val="none"/>
          <w:lang w:val="en-US" w:eastAsia="zh-CN"/>
        </w:rPr>
        <w:t>（三）保障职工数量</w:t>
      </w:r>
      <w:r>
        <w:rPr>
          <w:rFonts w:hint="eastAsia"/>
          <w:color w:val="auto"/>
          <w:highlight w:val="none"/>
          <w:lang w:eastAsia="zh-CN"/>
        </w:rPr>
        <w:t>指标完成情况分析</w:t>
      </w:r>
    </w:p>
    <w:p>
      <w:pPr>
        <w:numPr>
          <w:ilvl w:val="0"/>
          <w:numId w:val="0"/>
        </w:numPr>
        <w:bidi w:val="0"/>
        <w:ind w:firstLine="840" w:firstLineChars="300"/>
        <w:rPr>
          <w:rFonts w:hint="eastAsia"/>
          <w:color w:val="auto"/>
          <w:highlight w:val="none"/>
          <w:lang w:val="en-US" w:eastAsia="zh-CN"/>
        </w:rPr>
      </w:pPr>
      <w:r>
        <w:rPr>
          <w:rFonts w:hint="eastAsia"/>
          <w:color w:val="auto"/>
          <w:highlight w:val="none"/>
          <w:lang w:val="en-US" w:eastAsia="zh-CN"/>
        </w:rPr>
        <w:t>保障职工数量指标年初设定目标是&gt;=30人，年中绩效运行监控时完成值&gt;=30人，年终实际完成值是31人，指标完成率是100%，达到了人员工资按时足额发放的预期效果。偏差原因：无偏差。</w:t>
      </w:r>
    </w:p>
    <w:p>
      <w:pPr>
        <w:pStyle w:val="4"/>
        <w:bidi w:val="0"/>
        <w:rPr>
          <w:rFonts w:hint="eastAsia"/>
          <w:color w:val="auto"/>
          <w:highlight w:val="none"/>
          <w:lang w:val="en-US" w:eastAsia="zh-CN"/>
        </w:rPr>
      </w:pPr>
      <w:r>
        <w:rPr>
          <w:rFonts w:hint="eastAsia"/>
          <w:color w:val="auto"/>
          <w:highlight w:val="none"/>
          <w:lang w:val="en-US" w:eastAsia="zh-CN"/>
        </w:rPr>
        <w:t>（四）保障行政村数量指标完成情况分析</w:t>
      </w:r>
    </w:p>
    <w:p>
      <w:pPr>
        <w:numPr>
          <w:ilvl w:val="0"/>
          <w:numId w:val="0"/>
        </w:numPr>
        <w:ind w:firstLine="840" w:firstLineChars="300"/>
        <w:rPr>
          <w:rFonts w:hint="eastAsia"/>
          <w:color w:val="auto"/>
          <w:highlight w:val="none"/>
          <w:lang w:val="en-US" w:eastAsia="zh-CN"/>
        </w:rPr>
      </w:pPr>
      <w:r>
        <w:rPr>
          <w:rFonts w:hint="eastAsia"/>
          <w:color w:val="auto"/>
          <w:highlight w:val="none"/>
          <w:lang w:val="en-US" w:eastAsia="zh-CN"/>
        </w:rPr>
        <w:t>保障行政村数量指标年初设定目标是=3个，年中绩效运行监控时完成值=3个，年终实际完成值是3个，指标完成率是100%，保障了三个行政村的正常运转，村干部办公效率得到有效提升。偏差原因：无偏差。</w:t>
      </w:r>
    </w:p>
    <w:p>
      <w:pPr>
        <w:pStyle w:val="4"/>
        <w:bidi w:val="0"/>
        <w:rPr>
          <w:rFonts w:hint="eastAsia"/>
          <w:color w:val="auto"/>
          <w:highlight w:val="none"/>
          <w:lang w:val="en-US" w:eastAsia="zh-CN"/>
        </w:rPr>
      </w:pPr>
      <w:r>
        <w:rPr>
          <w:rFonts w:hint="eastAsia"/>
          <w:color w:val="auto"/>
          <w:highlight w:val="none"/>
          <w:lang w:val="en-US" w:eastAsia="zh-CN"/>
        </w:rPr>
        <w:t>（五）行政村建设公厕数量指标完成情况分析</w:t>
      </w:r>
    </w:p>
    <w:p>
      <w:pPr>
        <w:numPr>
          <w:ilvl w:val="0"/>
          <w:numId w:val="0"/>
        </w:numPr>
        <w:ind w:firstLine="840" w:firstLineChars="300"/>
        <w:rPr>
          <w:rFonts w:hint="eastAsia"/>
          <w:color w:val="auto"/>
          <w:highlight w:val="none"/>
          <w:lang w:val="en-US" w:eastAsia="zh-CN"/>
        </w:rPr>
      </w:pPr>
      <w:r>
        <w:rPr>
          <w:rFonts w:hint="eastAsia"/>
          <w:color w:val="auto"/>
          <w:highlight w:val="none"/>
          <w:lang w:val="en-US" w:eastAsia="zh-CN"/>
        </w:rPr>
        <w:t>行政村建设公厕数量指标年初设定目标是&gt;=2个，年中绩效运行监控时完成值5个，年终实际完成值是5个，指标完成率是100%，该项目的实施受益村数量2个，受益贫户数165户，厕所正常使用率100%，提供就业岗位5个。项目工程使用年限大于10年。偏差原因：无偏差。</w:t>
      </w:r>
    </w:p>
    <w:p>
      <w:pPr>
        <w:pStyle w:val="4"/>
        <w:bidi w:val="0"/>
        <w:rPr>
          <w:rFonts w:hint="eastAsia"/>
          <w:color w:val="auto"/>
          <w:highlight w:val="none"/>
          <w:lang w:val="en-US" w:eastAsia="zh-CN"/>
        </w:rPr>
      </w:pPr>
      <w:r>
        <w:rPr>
          <w:rFonts w:hint="eastAsia"/>
          <w:color w:val="auto"/>
          <w:highlight w:val="none"/>
          <w:lang w:val="en-US" w:eastAsia="zh-CN"/>
        </w:rPr>
        <w:t>（六）行政村建设公厕质量合格率指标完成情况分析</w:t>
      </w:r>
    </w:p>
    <w:p>
      <w:pPr>
        <w:rPr>
          <w:rFonts w:hint="eastAsia"/>
          <w:color w:val="auto"/>
          <w:highlight w:val="none"/>
          <w:lang w:val="en-US" w:eastAsia="zh-CN"/>
        </w:rPr>
      </w:pPr>
      <w:r>
        <w:rPr>
          <w:rFonts w:hint="eastAsia"/>
          <w:color w:val="auto"/>
          <w:highlight w:val="none"/>
          <w:lang w:val="en-US" w:eastAsia="zh-CN"/>
        </w:rPr>
        <w:t>行政村建设公厕质量合格率指标年初设定目标是&gt;=95%，年中绩效运行监控时完成值未达到监控节点，年终实际完成值是100%，指标完成率是100%，该项目的实施受益村数量2个，受益贫户数165户，厕所正常使用率100%，提供就业岗位5个。项目工程使用年限大于10年。偏差原因：无偏差。</w:t>
      </w:r>
    </w:p>
    <w:p>
      <w:pPr>
        <w:pStyle w:val="4"/>
        <w:bidi w:val="0"/>
        <w:rPr>
          <w:rFonts w:hint="eastAsia"/>
          <w:color w:val="auto"/>
          <w:highlight w:val="none"/>
          <w:lang w:val="en-US" w:eastAsia="zh-CN"/>
        </w:rPr>
      </w:pPr>
      <w:r>
        <w:rPr>
          <w:rFonts w:hint="eastAsia"/>
          <w:color w:val="auto"/>
          <w:highlight w:val="none"/>
          <w:lang w:val="en-US" w:eastAsia="zh-CN"/>
        </w:rPr>
        <w:t>（七）乡政府正常运转率指标完成情况分析</w:t>
      </w:r>
    </w:p>
    <w:p>
      <w:pPr>
        <w:rPr>
          <w:rFonts w:hint="eastAsia"/>
          <w:color w:val="auto"/>
          <w:highlight w:val="none"/>
          <w:lang w:val="en-US" w:eastAsia="zh-CN"/>
        </w:rPr>
      </w:pPr>
      <w:r>
        <w:rPr>
          <w:rFonts w:hint="eastAsia"/>
          <w:color w:val="auto"/>
          <w:highlight w:val="none"/>
          <w:lang w:val="en-US" w:eastAsia="zh-CN"/>
        </w:rPr>
        <w:t>乡政府正常运转率指标年初设定目标是&gt;=95%，年中绩效运行监控时完成值100%，年终实际完成值是100%，指标完成率是100%，保障了乡政府正常运转，乡干部办公效率得到有效提升。偏差原因：无偏差。</w:t>
      </w:r>
    </w:p>
    <w:p>
      <w:pPr>
        <w:pStyle w:val="4"/>
        <w:bidi w:val="0"/>
        <w:rPr>
          <w:rFonts w:hint="eastAsia"/>
          <w:color w:val="auto"/>
          <w:highlight w:val="none"/>
          <w:lang w:val="en-US" w:eastAsia="zh-CN"/>
        </w:rPr>
      </w:pPr>
      <w:r>
        <w:rPr>
          <w:rFonts w:hint="eastAsia"/>
          <w:color w:val="auto"/>
          <w:highlight w:val="none"/>
          <w:lang w:val="en-US" w:eastAsia="zh-CN"/>
        </w:rPr>
        <w:t>（八）行政村正常运转率指标完成情况分析</w:t>
      </w:r>
    </w:p>
    <w:p>
      <w:pPr>
        <w:rPr>
          <w:rFonts w:hint="eastAsia"/>
          <w:color w:val="auto"/>
          <w:highlight w:val="none"/>
          <w:lang w:val="en-US" w:eastAsia="zh-CN"/>
        </w:rPr>
      </w:pPr>
      <w:r>
        <w:rPr>
          <w:rFonts w:hint="eastAsia"/>
          <w:color w:val="auto"/>
          <w:highlight w:val="none"/>
          <w:lang w:val="en-US" w:eastAsia="zh-CN"/>
        </w:rPr>
        <w:t>行政村正常运转率指标年初设定目标是&gt;=95%，年中绩效运行监控时完成值100%，年终实际完成值是100%，指标完成率是100%，保障了3个</w:t>
      </w:r>
      <w:bookmarkStart w:id="5" w:name="_GoBack"/>
      <w:bookmarkEnd w:id="5"/>
      <w:r>
        <w:rPr>
          <w:rFonts w:hint="eastAsia"/>
          <w:color w:val="auto"/>
          <w:highlight w:val="none"/>
          <w:lang w:val="en-US" w:eastAsia="zh-CN"/>
        </w:rPr>
        <w:t>行政村正常运转，村干部办公效率得到有效提升。偏差原因：无偏差。</w:t>
      </w:r>
    </w:p>
    <w:p>
      <w:pPr>
        <w:pStyle w:val="4"/>
        <w:bidi w:val="0"/>
        <w:rPr>
          <w:rFonts w:hint="eastAsia"/>
          <w:color w:val="auto"/>
          <w:highlight w:val="none"/>
          <w:lang w:val="en-US" w:eastAsia="zh-CN"/>
        </w:rPr>
      </w:pPr>
      <w:r>
        <w:rPr>
          <w:rFonts w:hint="eastAsia"/>
          <w:color w:val="auto"/>
          <w:highlight w:val="none"/>
          <w:lang w:val="en-US" w:eastAsia="zh-CN"/>
        </w:rPr>
        <w:t>（九）</w:t>
      </w:r>
      <w:r>
        <w:rPr>
          <w:rFonts w:hint="default"/>
          <w:color w:val="auto"/>
          <w:highlight w:val="none"/>
          <w:lang w:val="en-US" w:eastAsia="zh-CN"/>
        </w:rPr>
        <w:t>受益行政村数量</w:t>
      </w:r>
      <w:r>
        <w:rPr>
          <w:rFonts w:hint="eastAsia"/>
          <w:color w:val="auto"/>
          <w:highlight w:val="none"/>
          <w:lang w:val="en-US" w:eastAsia="zh-CN"/>
        </w:rPr>
        <w:t>指标完成情况分析</w:t>
      </w:r>
    </w:p>
    <w:p>
      <w:pPr>
        <w:rPr>
          <w:rFonts w:hint="eastAsia"/>
          <w:color w:val="auto"/>
          <w:highlight w:val="none"/>
          <w:lang w:val="en-US" w:eastAsia="zh-CN"/>
        </w:rPr>
      </w:pPr>
      <w:r>
        <w:rPr>
          <w:rFonts w:hint="default"/>
          <w:color w:val="auto"/>
          <w:highlight w:val="none"/>
          <w:lang w:val="en-US" w:eastAsia="zh-CN"/>
        </w:rPr>
        <w:t>受益行政村数量</w:t>
      </w:r>
      <w:r>
        <w:rPr>
          <w:rFonts w:hint="eastAsia"/>
          <w:color w:val="auto"/>
          <w:highlight w:val="none"/>
          <w:lang w:val="en-US" w:eastAsia="zh-CN"/>
        </w:rPr>
        <w:t>指标年初设定目标是=3个，年中绩效运行监控时完成值3个，年终实际完成值是3个，指标完成率是100%，该项目的实施保障了3个行政村正常运转，提高了村干部办公效率，牧民群众幸福感得到提高。偏差原因：无偏差。</w:t>
      </w:r>
    </w:p>
    <w:p>
      <w:pPr>
        <w:pStyle w:val="4"/>
        <w:bidi w:val="0"/>
        <w:rPr>
          <w:rFonts w:hint="eastAsia"/>
          <w:color w:val="auto"/>
          <w:highlight w:val="none"/>
          <w:lang w:val="en-US" w:eastAsia="zh-CN"/>
        </w:rPr>
      </w:pPr>
      <w:r>
        <w:rPr>
          <w:rFonts w:hint="eastAsia"/>
          <w:color w:val="auto"/>
          <w:highlight w:val="none"/>
          <w:lang w:val="en-US" w:eastAsia="zh-CN"/>
        </w:rPr>
        <w:t>（十）受益牧民人数指标完成情况分析</w:t>
      </w:r>
    </w:p>
    <w:p>
      <w:pPr>
        <w:pStyle w:val="2"/>
        <w:numPr>
          <w:ilvl w:val="0"/>
          <w:numId w:val="0"/>
        </w:numPr>
        <w:ind w:firstLine="840" w:firstLineChars="300"/>
        <w:rPr>
          <w:rFonts w:hint="default"/>
          <w:color w:val="auto"/>
          <w:highlight w:val="none"/>
          <w:lang w:val="en-US" w:eastAsia="zh-CN"/>
        </w:rPr>
      </w:pPr>
      <w:r>
        <w:rPr>
          <w:rFonts w:hint="eastAsia"/>
          <w:color w:val="auto"/>
          <w:highlight w:val="none"/>
          <w:lang w:val="en-US" w:eastAsia="zh-CN"/>
        </w:rPr>
        <w:t>受益牧民人数指标年初设定目标是&gt;=550人，年中绩效运行监控时完成值560人，年终实际完成值是560人，指标完成率是100%，该项目的实施保障了3个行政村正常运转，提高了村干部办公效率，牧民群众幸福感得到提高。偏差原因：无偏差。</w:t>
      </w:r>
    </w:p>
    <w:p>
      <w:pPr>
        <w:pStyle w:val="4"/>
        <w:bidi w:val="0"/>
        <w:rPr>
          <w:rFonts w:hint="eastAsia"/>
          <w:color w:val="auto"/>
          <w:highlight w:val="none"/>
          <w:lang w:val="en-US" w:eastAsia="zh-CN"/>
        </w:rPr>
      </w:pPr>
      <w:r>
        <w:rPr>
          <w:rFonts w:hint="eastAsia"/>
          <w:color w:val="auto"/>
          <w:highlight w:val="none"/>
          <w:lang w:val="en-US" w:eastAsia="zh-CN"/>
        </w:rPr>
        <w:t>（十一）农牧民满意度指标完成情况分析</w:t>
      </w:r>
    </w:p>
    <w:p>
      <w:pPr>
        <w:pStyle w:val="2"/>
        <w:rPr>
          <w:rFonts w:hint="eastAsia"/>
          <w:color w:val="auto"/>
          <w:highlight w:val="none"/>
          <w:lang w:val="en-US" w:eastAsia="zh-CN"/>
        </w:rPr>
      </w:pPr>
      <w:r>
        <w:rPr>
          <w:rFonts w:hint="eastAsia"/>
          <w:color w:val="auto"/>
          <w:highlight w:val="none"/>
          <w:lang w:val="en-US" w:eastAsia="zh-CN"/>
        </w:rPr>
        <w:t>农牧民满意度指标年初设定目标是&gt;=90%，年中绩效运行监控时完成值未达到监控节点，年终实际完成值是100%，指标完成率是100%，该项目的实施保障了乡政府及3个行政村正常运转，提高了村干部办公效率，政府的公信力得到提高，牧民群众对乡政府及行政村干部办公满意度达到了99.56%。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pStyle w:val="2"/>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1、保障了31人办公人员工资发放和日常办公运转经费，确保单位各项工作有序开展，保障2辆公务用车运转，有效解决乡镇办公运行经费。</w:t>
      </w:r>
    </w:p>
    <w:p>
      <w:pPr>
        <w:pStyle w:val="2"/>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2、完成了村党组织惠民政策的实施、村党建服务品牌建设、村级食堂伙食补助、村运转经费和实施等为民办实事项目的开展等工作。</w:t>
      </w:r>
    </w:p>
    <w:p>
      <w:pPr>
        <w:pStyle w:val="2"/>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3、食堂正常运行，解决村级值班人员就餐问题，确保村干部干在村、吃在村、住在村。</w:t>
      </w:r>
    </w:p>
    <w:p>
      <w:pPr>
        <w:pStyle w:val="2"/>
        <w:ind w:left="560" w:leftChars="200" w:firstLine="0" w:firstLineChars="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4、社会管理综合治理能力有效提高，社会治安秩序良好。                    5、2023年重点保障了和静县阿拉沟村、夏尔尕村基础设施建设、</w:t>
      </w:r>
    </w:p>
    <w:p>
      <w:pPr>
        <w:pStyle w:val="2"/>
        <w:ind w:left="0" w:leftChars="0" w:firstLine="0" w:firstLineChars="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 xml:space="preserve">项目的实施，该项目已完成并投入使用。             </w:t>
      </w:r>
    </w:p>
    <w:p>
      <w:pPr>
        <w:ind w:firstLine="56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五、存在的主要问题及原因分析</w:t>
      </w:r>
    </w:p>
    <w:p>
      <w:pPr>
        <w:bidi w:val="0"/>
        <w:rPr>
          <w:rFonts w:hint="eastAsia"/>
          <w:color w:val="auto"/>
          <w:highlight w:val="none"/>
          <w:lang w:val="en-US" w:eastAsia="zh-CN"/>
        </w:rPr>
      </w:pPr>
      <w:bookmarkStart w:id="4" w:name="_Toc29546_WPSOffice_Level1"/>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4"/>
    </w:p>
    <w:p>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bidi w:val="0"/>
        <w:rPr>
          <w:rFonts w:hint="default"/>
          <w:color w:val="auto"/>
          <w:highlight w:val="none"/>
          <w:lang w:val="en-US" w:eastAsia="zh-CN"/>
        </w:rPr>
      </w:pPr>
      <w:r>
        <w:rPr>
          <w:rFonts w:hint="eastAsia"/>
          <w:color w:val="auto"/>
          <w:highlight w:val="none"/>
          <w:lang w:val="en-US" w:eastAsia="zh-CN"/>
        </w:rPr>
        <w:t>2、我单位严格遵守《会计法》《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pPr>
        <w:pStyle w:val="3"/>
        <w:rPr>
          <w:color w:val="auto"/>
          <w:highlight w:val="none"/>
        </w:rPr>
      </w:pPr>
      <w:r>
        <w:rPr>
          <w:rFonts w:hint="eastAsia"/>
          <w:color w:val="auto"/>
          <w:highlight w:val="none"/>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8ED2FA"/>
    <w:multiLevelType w:val="singleLevel"/>
    <w:tmpl w:val="038ED2F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6B1259"/>
    <w:rsid w:val="02C40969"/>
    <w:rsid w:val="04DB4953"/>
    <w:rsid w:val="04FF0482"/>
    <w:rsid w:val="05062887"/>
    <w:rsid w:val="05464D81"/>
    <w:rsid w:val="05F70F85"/>
    <w:rsid w:val="0607573C"/>
    <w:rsid w:val="06547701"/>
    <w:rsid w:val="072B19D6"/>
    <w:rsid w:val="084208C4"/>
    <w:rsid w:val="098A3C0A"/>
    <w:rsid w:val="09A24E4E"/>
    <w:rsid w:val="0A9A7091"/>
    <w:rsid w:val="0C6738B8"/>
    <w:rsid w:val="0DBC6E0C"/>
    <w:rsid w:val="0E7D784C"/>
    <w:rsid w:val="10300946"/>
    <w:rsid w:val="10FE60D7"/>
    <w:rsid w:val="134F7771"/>
    <w:rsid w:val="13E513B9"/>
    <w:rsid w:val="14E31122"/>
    <w:rsid w:val="158C5316"/>
    <w:rsid w:val="15B904C0"/>
    <w:rsid w:val="165C118C"/>
    <w:rsid w:val="172D035F"/>
    <w:rsid w:val="175D58E3"/>
    <w:rsid w:val="17CF3BE0"/>
    <w:rsid w:val="18061B60"/>
    <w:rsid w:val="190C3DF8"/>
    <w:rsid w:val="19AA4D08"/>
    <w:rsid w:val="19F83E30"/>
    <w:rsid w:val="1B403139"/>
    <w:rsid w:val="1C6D319F"/>
    <w:rsid w:val="1D384A93"/>
    <w:rsid w:val="1D4D74D6"/>
    <w:rsid w:val="1DE32CFD"/>
    <w:rsid w:val="1F114ADE"/>
    <w:rsid w:val="1F1A602A"/>
    <w:rsid w:val="1F2854B6"/>
    <w:rsid w:val="217D20CE"/>
    <w:rsid w:val="21C67E02"/>
    <w:rsid w:val="21C768CD"/>
    <w:rsid w:val="22E14253"/>
    <w:rsid w:val="23931BB2"/>
    <w:rsid w:val="23F209A3"/>
    <w:rsid w:val="2403516E"/>
    <w:rsid w:val="24E71FCC"/>
    <w:rsid w:val="256A2A9E"/>
    <w:rsid w:val="26CD2C38"/>
    <w:rsid w:val="27F7226E"/>
    <w:rsid w:val="2805537E"/>
    <w:rsid w:val="287C746C"/>
    <w:rsid w:val="289437EE"/>
    <w:rsid w:val="28C23B86"/>
    <w:rsid w:val="297873DB"/>
    <w:rsid w:val="29F35E61"/>
    <w:rsid w:val="2A285817"/>
    <w:rsid w:val="2B6F150A"/>
    <w:rsid w:val="2BB557CB"/>
    <w:rsid w:val="2BC51751"/>
    <w:rsid w:val="2D166684"/>
    <w:rsid w:val="2DD46D39"/>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321471"/>
    <w:rsid w:val="38CB5066"/>
    <w:rsid w:val="38E054C9"/>
    <w:rsid w:val="3A565DE9"/>
    <w:rsid w:val="3AC36A27"/>
    <w:rsid w:val="3B4A3407"/>
    <w:rsid w:val="3F0D1831"/>
    <w:rsid w:val="3F301058"/>
    <w:rsid w:val="417A34F9"/>
    <w:rsid w:val="418810F4"/>
    <w:rsid w:val="41A37673"/>
    <w:rsid w:val="42503F5E"/>
    <w:rsid w:val="42C30950"/>
    <w:rsid w:val="4333257D"/>
    <w:rsid w:val="43D4256D"/>
    <w:rsid w:val="43FF02E7"/>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C5F6C95"/>
    <w:rsid w:val="4DA177B2"/>
    <w:rsid w:val="4DA370C6"/>
    <w:rsid w:val="4DF36D4F"/>
    <w:rsid w:val="501B7C76"/>
    <w:rsid w:val="50392EA6"/>
    <w:rsid w:val="504D5CCF"/>
    <w:rsid w:val="511A2CA6"/>
    <w:rsid w:val="533A7469"/>
    <w:rsid w:val="53526129"/>
    <w:rsid w:val="538B4CD8"/>
    <w:rsid w:val="53A21BCD"/>
    <w:rsid w:val="54394F3D"/>
    <w:rsid w:val="565F61A9"/>
    <w:rsid w:val="56AD4B11"/>
    <w:rsid w:val="57232FC4"/>
    <w:rsid w:val="572D2326"/>
    <w:rsid w:val="57365691"/>
    <w:rsid w:val="59EE1E48"/>
    <w:rsid w:val="5A490F5C"/>
    <w:rsid w:val="5A9B1124"/>
    <w:rsid w:val="5B805E16"/>
    <w:rsid w:val="5BD21464"/>
    <w:rsid w:val="5BDE2B83"/>
    <w:rsid w:val="5C777282"/>
    <w:rsid w:val="61635F72"/>
    <w:rsid w:val="6175447D"/>
    <w:rsid w:val="618606C5"/>
    <w:rsid w:val="6224402D"/>
    <w:rsid w:val="6384067A"/>
    <w:rsid w:val="638D125E"/>
    <w:rsid w:val="6396333E"/>
    <w:rsid w:val="63E114D3"/>
    <w:rsid w:val="674C5C80"/>
    <w:rsid w:val="674D315A"/>
    <w:rsid w:val="680E1188"/>
    <w:rsid w:val="68282249"/>
    <w:rsid w:val="69E20B1E"/>
    <w:rsid w:val="6AD46D46"/>
    <w:rsid w:val="6B07083C"/>
    <w:rsid w:val="6B623CC4"/>
    <w:rsid w:val="6B6C65E0"/>
    <w:rsid w:val="6C2B67AC"/>
    <w:rsid w:val="6C7F395F"/>
    <w:rsid w:val="6CB31465"/>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7C60C75"/>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Body Text First Indent"/>
    <w:basedOn w:val="9"/>
    <w:next w:val="1"/>
    <w:qFormat/>
    <w:uiPriority w:val="0"/>
    <w:pPr>
      <w:ind w:firstLine="200" w:firstLineChars="200"/>
    </w:p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4986</Words>
  <Characters>5330</Characters>
  <Lines>7</Lines>
  <Paragraphs>2</Paragraphs>
  <TotalTime>2</TotalTime>
  <ScaleCrop>false</ScaleCrop>
  <LinksUpToDate>false</LinksUpToDate>
  <CharactersWithSpaces>5363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2024-08-11T08:40:17Z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F603E244BAB44C7CA521887DD8143138_13</vt:lpwstr>
  </property>
</Properties>
</file>