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和静县巴音布鲁克镇人民政府部门整体支出绩效自评报告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5"/>
        <w:bidi w:val="0"/>
        <w:rPr>
          <w:rFonts w:hint="eastAsia"/>
          <w:color w:val="auto"/>
          <w:highlight w:val="none"/>
          <w:lang w:val="en-US" w:eastAsia="zh-CN"/>
        </w:rPr>
      </w:pPr>
      <w:r>
        <w:rPr>
          <w:rFonts w:hint="eastAsia"/>
          <w:color w:val="auto"/>
          <w:highlight w:val="none"/>
          <w:lang w:val="en-US" w:eastAsia="zh-CN"/>
        </w:rPr>
        <w:t>1.部门主要职能</w:t>
      </w:r>
    </w:p>
    <w:p>
      <w:pPr>
        <w:ind w:firstLine="560"/>
        <w:rPr>
          <w:rFonts w:hint="eastAsia"/>
          <w:color w:val="auto"/>
          <w:szCs w:val="28"/>
          <w:highlight w:val="none"/>
          <w:lang w:val="en-US" w:eastAsia="zh-CN"/>
        </w:rPr>
      </w:pPr>
      <w:r>
        <w:rPr>
          <w:rFonts w:hint="eastAsia"/>
          <w:color w:val="auto"/>
          <w:szCs w:val="28"/>
          <w:highlight w:val="none"/>
          <w:lang w:val="en-US" w:eastAsia="zh-CN"/>
        </w:rPr>
        <w:t>和静县本级</w:t>
      </w:r>
      <w:r>
        <w:rPr>
          <w:rFonts w:hint="eastAsia"/>
          <w:color w:val="auto"/>
          <w:highlight w:val="none"/>
          <w:lang w:val="en-US" w:eastAsia="zh-CN"/>
        </w:rPr>
        <w:t>巴音布鲁克</w:t>
      </w:r>
      <w:r>
        <w:rPr>
          <w:rFonts w:hint="eastAsia"/>
          <w:color w:val="auto"/>
          <w:highlight w:val="none"/>
        </w:rPr>
        <w:t>镇人民政府为</w:t>
      </w:r>
      <w:r>
        <w:rPr>
          <w:rFonts w:hint="eastAsia"/>
          <w:color w:val="auto"/>
          <w:highlight w:val="none"/>
          <w:lang w:eastAsia="zh-CN"/>
        </w:rPr>
        <w:t>行政</w:t>
      </w:r>
      <w:r>
        <w:rPr>
          <w:rFonts w:hint="eastAsia"/>
          <w:color w:val="auto"/>
          <w:highlight w:val="none"/>
        </w:rPr>
        <w:t>单位</w:t>
      </w:r>
      <w:r>
        <w:rPr>
          <w:rFonts w:hint="eastAsia"/>
          <w:color w:val="auto"/>
          <w:highlight w:val="none"/>
          <w:lang w:eastAsia="zh-CN"/>
        </w:rPr>
        <w:t>。</w:t>
      </w:r>
      <w:r>
        <w:rPr>
          <w:rFonts w:hint="eastAsia"/>
          <w:color w:val="auto"/>
          <w:szCs w:val="28"/>
          <w:highlight w:val="none"/>
          <w:lang w:val="en-US" w:eastAsia="zh-CN"/>
        </w:rPr>
        <w:t>主要职责是：</w:t>
      </w:r>
    </w:p>
    <w:p>
      <w:pPr>
        <w:ind w:left="0" w:leftChars="0" w:firstLine="0" w:firstLineChars="0"/>
        <w:rPr>
          <w:rFonts w:hint="default"/>
          <w:color w:val="auto"/>
          <w:highlight w:val="none"/>
          <w:lang w:val="en-US" w:eastAsia="zh-CN"/>
        </w:rPr>
      </w:pPr>
      <w:r>
        <w:rPr>
          <w:rFonts w:hint="eastAsia"/>
          <w:color w:val="auto"/>
          <w:szCs w:val="28"/>
          <w:highlight w:val="none"/>
          <w:lang w:val="en-US" w:eastAsia="zh-CN"/>
        </w:rPr>
        <w:t>（1）执行本级人民代表大会的决议和上级国家行政机关的决定和命令，发布决定和命令。（2）执行本行政区域内的经济和社会发展计划、预算，管理本行政区域内的经济、教育、科学、文化、卫生、体育事业、财政、民政、司法行政、计划生育等行政工作。（3）保护社会主义的全民所有的财产和劳动群众集体所有的财产，保护公民私人所有的合法财产，维护社会秩序，保障公民的人身权利、民主权利和其他权利。（4）保护各种经济组织的合法权益。（5）保障宪法和法律赋予妇女的男女平等、同工同酬和婚姻自由等各项权利。（6）办理上级人民政府交办的其他事项。</w:t>
      </w:r>
    </w:p>
    <w:p>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pageBreakBefore w:val="0"/>
        <w:widowControl w:val="0"/>
        <w:kinsoku/>
        <w:wordWrap/>
        <w:overflowPunct/>
        <w:topLinePunct w:val="0"/>
        <w:autoSpaceDE/>
        <w:autoSpaceDN/>
        <w:bidi w:val="0"/>
        <w:adjustRightInd w:val="0"/>
        <w:snapToGrid w:val="0"/>
        <w:textAlignment w:val="auto"/>
        <w:rPr>
          <w:rFonts w:hint="default"/>
          <w:color w:val="auto"/>
          <w:highlight w:val="none"/>
          <w:lang w:val="en-US" w:eastAsia="zh-CN"/>
        </w:rPr>
      </w:pPr>
      <w:r>
        <w:rPr>
          <w:rFonts w:hint="eastAsia"/>
          <w:color w:val="auto"/>
          <w:highlight w:val="none"/>
          <w:lang w:val="en-US" w:eastAsia="zh-CN"/>
        </w:rPr>
        <w:t>和静县巴音布鲁克镇人民政府无下属预算单位，下设5个科室，分别是：和静县巴音布鲁克镇党政办公室、和静县巴音布鲁克镇党建办公室、和静县巴音布鲁克镇经济发展办公室、和静县巴音布鲁克镇社会事务办公室、和静县巴音布鲁克镇党综合事务办公室；下设6个中心、所，分别是：和静县巴音布鲁克镇财政所、和静县巴音布鲁克镇农牧业发展服务中心、和静县巴音布鲁克镇民政社会保障服务中心、和静县巴音布鲁克镇社区事业服务中心、和静县巴音布鲁克镇文体广电服务中心、和静县巴音布鲁克镇村镇规划建设发展中心。和静县巴音布鲁克镇人民政府单位编制数77，实有人数117人，其中：在职74人；退休43人.</w:t>
      </w:r>
    </w:p>
    <w:p>
      <w:pPr>
        <w:pStyle w:val="4"/>
        <w:pageBreakBefore w:val="0"/>
        <w:widowControl w:val="0"/>
        <w:kinsoku/>
        <w:wordWrap/>
        <w:overflowPunct/>
        <w:topLinePunct w:val="0"/>
        <w:autoSpaceDE/>
        <w:autoSpaceDN/>
        <w:bidi w:val="0"/>
        <w:adjustRightInd w:val="0"/>
        <w:snapToGrid w:val="0"/>
        <w:spacing w:line="360" w:lineRule="auto"/>
        <w:textAlignment w:val="auto"/>
        <w:outlineLvl w:val="1"/>
        <w:rPr>
          <w:rFonts w:hint="eastAsia"/>
          <w:color w:val="auto"/>
          <w:highlight w:val="none"/>
          <w:lang w:val="en-US" w:eastAsia="zh-CN"/>
        </w:rPr>
      </w:pPr>
      <w:r>
        <w:rPr>
          <w:rFonts w:hint="eastAsia"/>
          <w:color w:val="auto"/>
          <w:highlight w:val="none"/>
          <w:lang w:val="en-US" w:eastAsia="zh-CN"/>
        </w:rPr>
        <w:t>（二）部门单位年度重点工作</w:t>
      </w:r>
    </w:p>
    <w:p>
      <w:pPr>
        <w:pageBreakBefore w:val="0"/>
        <w:widowControl w:val="0"/>
        <w:kinsoku/>
        <w:wordWrap/>
        <w:overflowPunct/>
        <w:topLinePunct w:val="0"/>
        <w:autoSpaceDE/>
        <w:autoSpaceDN/>
        <w:bidi w:val="0"/>
        <w:adjustRightInd w:val="0"/>
        <w:snapToGrid w:val="0"/>
        <w:spacing w:beforeLines="0" w:afterLines="0" w:line="360" w:lineRule="auto"/>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1、拧紧安全弦、把牢安全关</w:t>
      </w:r>
    </w:p>
    <w:p>
      <w:pPr>
        <w:pageBreakBefore w:val="0"/>
        <w:widowControl w:val="0"/>
        <w:kinsoku/>
        <w:wordWrap/>
        <w:overflowPunct/>
        <w:topLinePunct w:val="0"/>
        <w:autoSpaceDE/>
        <w:autoSpaceDN/>
        <w:bidi w:val="0"/>
        <w:adjustRightInd w:val="0"/>
        <w:snapToGrid w:val="0"/>
        <w:spacing w:beforeLines="0" w:afterLines="0" w:line="360" w:lineRule="auto"/>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深入贯彻落实习近平总书记关于安全生产重要论述，强化安全红线意识，落实安全责任，深化专项整治，安全生产形势持续稳定好转。一是今年组织全体干部开展防灾知识讲座4次、举办地政应急演练32场，深入社区向居民发放各类防灾自救宣传册1000余份，开展应急演练和培训4场，强降雨天气对重点河道沿河开展巡查，极端天气期间共劝导露营游客车辆500余辆，共计2000余人。二是强化道路交通安全隐患排查，冬春季道路结冰期间，极端天气前后加大对全镇道路的道路交通安全隐患排查力度，全年共排除道路交通安全隐患13处，转发道路交通信息20余次。三是对本镇商店、蔬菜店、超市、大中小型餐饮及学校等重点场所开展食品安全检查23次，共下架及处理过期预包装食品，蔬菜水果，调味料等共计18箱，对12家存在食品安全隐患单位进行整改，协同和静县市监局对2家存在食品安全违法行为单位进行处罚，开展食品安全宣传活动17次，开展“创建食品安全示范城市”宣传14场。</w:t>
      </w:r>
    </w:p>
    <w:p>
      <w:pPr>
        <w:pageBreakBefore w:val="0"/>
        <w:widowControl w:val="0"/>
        <w:kinsoku/>
        <w:wordWrap/>
        <w:overflowPunct/>
        <w:topLinePunct w:val="0"/>
        <w:autoSpaceDE/>
        <w:autoSpaceDN/>
        <w:bidi w:val="0"/>
        <w:adjustRightInd w:val="0"/>
        <w:snapToGrid w:val="0"/>
        <w:spacing w:beforeLines="0" w:afterLines="0" w:line="360" w:lineRule="auto"/>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2、加强全力推进脱贫攻坚成果巩固拓展和乡村振兴有效衔接</w:t>
      </w:r>
    </w:p>
    <w:p>
      <w:pPr>
        <w:pageBreakBefore w:val="0"/>
        <w:widowControl w:val="0"/>
        <w:kinsoku/>
        <w:wordWrap/>
        <w:overflowPunct/>
        <w:topLinePunct w:val="0"/>
        <w:autoSpaceDE/>
        <w:autoSpaceDN/>
        <w:bidi w:val="0"/>
        <w:adjustRightInd w:val="0"/>
        <w:snapToGrid w:val="0"/>
        <w:spacing w:beforeLines="0" w:afterLines="0" w:line="360" w:lineRule="auto"/>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一是全镇农村户籍人口有1862户6086人，由汉、蒙、维、回、藏、哈等9个民族构成。2023年集中排查后脱贫户1168户3674人，一般户694户2412人，全镇监测户规模3户8人（其中：脱贫不稳定户1户4人，突发严重困难户2户4人），3户都已风险消除。2022脱贫户人均纯收入35374.47元，较上年增加2334.24元，增幅7.07%。二是防止返贫动态监测帮扶方面，我镇成立了2023年度防止返贫监测帮扶集中工作领导小组，制定了方案，2023年5月开展了第一轮2023年防止返贫监测帮扶集中排查工作。经过本次全面排查，专门召开村级两委会议，进行研判消除了1户严重困难户。目前镇村两级正在准备第二轮排查工作。脱贫人口自然增加13人，自然减少22人，一般户自然增加19人，自然减少4人。三是2023年继续落实教育惠民各项政策，2023年春季开学，全镇乡村人口在校学生共1719人，其中学前教育258人，九年义务教育阶段931人，普通高中173人，中职106人，高职42人，大学及以上49人，随班就读3人，特教学校4人，送教上门3人，义务教育阶段学生无失学辍学问题。2022—2023年雨露计划每生每年3千元，共为102名学生申请雨露计划教育补助共计30.6万元；完成了42名学生援疆助学补助申请/资料收集/审核/上报，每生每年6千元，共申请援疆助学补助25.2万元；30名疆内本科生申请每人4000元的县财政教育补助，共计12万元。（以上共174名学生受惠，享受政策补助金额为67.8万元）。四是我镇脱贫户1869户，一般户696安全住房均已在2020年全部得到解决，相关饮水安全、户厕等问题也得到保障。五是产业发展小额信贷落实情况，2023年小额信贷申请工作我镇按批次进行了申请，截至目前，共有四批267户1307万脱贫户得到了小额信贷产业发展贷款，贷款用途主要用于购买牲畜饲草料等。六是我镇镇区有中心小学1所，有卫生院1所，能满足全镇各村（牧场）农户子女就学看病需求，全镇医疗及养老保险缴纳率在100％。七是财政衔接推进乡村振兴补助资金项目，2023年到位的中央财政衔接推进乡村振兴补助资金暨2023年和静县巴音布鲁克镇有机牛羊肉分割加工包装厂建设项目，投入资金580万元。自治州党委高度重视巴音布鲁克镇旅游开发和巴音布鲁克镇5A景区高端基础设施发展，G217线岔口-巴音乌鲁乡-骆驼脖子吊桥道路建设项目，总投资2.8亿元，建设73公里三级佁，巴音布鲁克奶茶文件展示馆建设项目，总投资700万元。巴音布鲁克滑草项目，投入600万元，建设3组轨道、各1500米。目前自然保护区、世界遗产地行政许可决定书已办理，施工材料已进场，正办理林草地征占用手续。中国建设科技集团投资旅游事宜，计划投资52亿元进行旅游开发，骆驼脖子吊桥处占地530亩，巩乃斯阿尔先温泉处占地18亩，后期占地不少于50亩。这些项目的建成极大推动巴音布鲁克镇就业及产业链的发展。</w:t>
      </w:r>
    </w:p>
    <w:p>
      <w:pPr>
        <w:pageBreakBefore w:val="0"/>
        <w:widowControl w:val="0"/>
        <w:kinsoku/>
        <w:wordWrap/>
        <w:overflowPunct/>
        <w:topLinePunct w:val="0"/>
        <w:autoSpaceDE/>
        <w:autoSpaceDN/>
        <w:bidi w:val="0"/>
        <w:adjustRightInd w:val="0"/>
        <w:snapToGrid w:val="0"/>
        <w:spacing w:beforeLines="0" w:afterLines="0" w:line="360" w:lineRule="auto"/>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3、改善人居环境、建设美丽家园</w:t>
      </w:r>
    </w:p>
    <w:p>
      <w:pPr>
        <w:pageBreakBefore w:val="0"/>
        <w:widowControl w:val="0"/>
        <w:kinsoku/>
        <w:wordWrap/>
        <w:overflowPunct/>
        <w:topLinePunct w:val="0"/>
        <w:autoSpaceDE/>
        <w:autoSpaceDN/>
        <w:bidi w:val="0"/>
        <w:adjustRightInd w:val="0"/>
        <w:snapToGrid w:val="0"/>
        <w:spacing w:beforeLines="0" w:afterLines="0" w:line="360" w:lineRule="auto"/>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一是我镇2023年持续开展了村庄清洁行动，组织各村村民参与人居环境整治，村内组建了志愿者服务队，这不仅使村委会周边环境得到了改善而且还大幅提升了村民参与村级事务的参与感，提高了群众对村党组织的认可度。二是制定了巴音布鲁克镇环境整治领导小组，制定人居环境整治方案，沿218国道22-827公里、三公里卡点至5A景区牌子处、5A景区牌子处至游客中心门口、学校门口至二乡方向斑马线、三岔路口至洪加里克大阪、赛马场至小天池划分环境卫生责任区。三是巴音布鲁克镇村镇规划建设发展中心担负巴音布鲁克镇镇区、六个行政村、三个国营牧场、二个社区以及四个矿区的垃圾清运、污水清运工作，因此对环卫垃圾箱需求较大，为此向和静县人民政府申请了小垃圾桶90个、大垃圾桶100个、分类垃圾箱80个。四是稳步推进旅游小城镇建设，始终坚持“守好”“用好”国家5A级景区的金字招牌，进一步改善基础设施，为此我镇协调中国移动、中国联通、中国电信三大运营商对G217国道两侧及商业街老旧通讯线进行下埋整理，有效地改善了镇容镇貌。五是截至目前巴音布鲁克镇已运营的宾馆及酒店共45家，床位共计6207位，建筑面积共计192762㎡。届时巴音布鲁克镇酒店及宾馆将达到60家，床位数11141位，建筑总面积：351285㎡。六是经排查我镇土坯房共计109套，目前已全部拆除完毕。七是清理各类流动摊点、店外店3余处，乱搭乱建28处，施划停车位50个，规范机动车、非机动车停放30余次。</w:t>
      </w:r>
    </w:p>
    <w:p>
      <w:pPr>
        <w:pageBreakBefore w:val="0"/>
        <w:widowControl w:val="0"/>
        <w:kinsoku/>
        <w:wordWrap/>
        <w:overflowPunct/>
        <w:topLinePunct w:val="0"/>
        <w:autoSpaceDE/>
        <w:autoSpaceDN/>
        <w:bidi w:val="0"/>
        <w:adjustRightInd w:val="0"/>
        <w:snapToGrid w:val="0"/>
        <w:spacing w:beforeLines="0" w:afterLines="0" w:line="360" w:lineRule="auto"/>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4、聚焦减畜增收，强化草畜平衡制度落实</w:t>
      </w:r>
    </w:p>
    <w:p>
      <w:pPr>
        <w:pageBreakBefore w:val="0"/>
        <w:widowControl w:val="0"/>
        <w:kinsoku/>
        <w:wordWrap/>
        <w:overflowPunct/>
        <w:topLinePunct w:val="0"/>
        <w:autoSpaceDE/>
        <w:autoSpaceDN/>
        <w:bidi w:val="0"/>
        <w:adjustRightInd w:val="0"/>
        <w:snapToGrid w:val="0"/>
        <w:spacing w:beforeLines="0" w:afterLines="0" w:line="360" w:lineRule="auto"/>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一是截至目前（第三季度牲畜生产情况统计）全镇存栏牲畜存栏513974头只，出栏198011头只；其中羊存栏439714头，出栏190099头只；牛存栏47855头，出栏7912头；马存栏26405匹。二是发展种羊场一个（和静县巴音布鲁克原种繁育发展有限公司），专业养殖马场一个（巴州宝奇焉耆马保种繁育有限公司），新型养殖大户36个，巴音布鲁克牛羊肉分割包装厂正在建设中，村牧场在县城建设6座养殖场。三是扑杀病畜，消除病源，巩固防治效果，今年迎接了国家消灭马传贫考核验收组的考核，经对三个牧场和巴西里格村的100匹马进行抽血检测，没有发现阳性马，通过了国家级消灭马传贫考核验收组的考核，取得了结尾性的胜利。四是巴音布鲁克镇草场面积3102919亩，牲畜即2022年年末存栏276548羊单位，超载牲畜数量146744羊单位。2023年开始进行全面禁牧或部分草畜平衡工作，今年计划减少牲畜58698羊单位，占40%，截至目前，六个村合计存栏牲畜数量为216327羊单位，已完成今年的减畜任务。五是经统计我镇牧民在农区有养殖圈114户，2023年，通过大力宣传和引导，在农区新建的养殖圈17座，面积13499平方米，青储窖11座，饲料库11座。</w:t>
      </w:r>
    </w:p>
    <w:p>
      <w:pPr>
        <w:pageBreakBefore w:val="0"/>
        <w:widowControl w:val="0"/>
        <w:kinsoku/>
        <w:wordWrap/>
        <w:overflowPunct/>
        <w:topLinePunct w:val="0"/>
        <w:autoSpaceDE/>
        <w:autoSpaceDN/>
        <w:bidi w:val="0"/>
        <w:adjustRightInd w:val="0"/>
        <w:snapToGrid w:val="0"/>
        <w:spacing w:beforeLines="0" w:afterLines="0" w:line="360" w:lineRule="auto"/>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5、加强城乡社会救助体系建设</w:t>
      </w:r>
    </w:p>
    <w:p>
      <w:pPr>
        <w:pageBreakBefore w:val="0"/>
        <w:widowControl w:val="0"/>
        <w:kinsoku/>
        <w:wordWrap/>
        <w:overflowPunct/>
        <w:topLinePunct w:val="0"/>
        <w:autoSpaceDE/>
        <w:autoSpaceDN/>
        <w:bidi w:val="0"/>
        <w:adjustRightInd w:val="0"/>
        <w:snapToGrid w:val="0"/>
        <w:spacing w:beforeLines="0" w:afterLines="0" w:line="360" w:lineRule="auto"/>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一是加强城乡低保的规范管理、动态管理，做到应保尽保，城市低保共138户170人，全年保障1297128元（108094元/月）；农村低保共158户252人，全年保障每1352522元（112743.5元/月）。二是2023年依托巴音布鲁克镇社会工作服务站，在县民政局指导下购买《居家基本养老服务提升行动》康复服务项目，并对17名居家老人开展康复服务活动。发放高龄补贴，为80岁—99岁之间，共30位老人保障资金30480元（2540元/月）。2023年享受残疾人两项补贴有84人，全年保障158400元（13200元/月）。发放补贴资金8580元。三是全年共完成参保人数3366人，其中16-59周岁参保人员2707人， 60周岁以上到龄参保人员659人；到龄人员养老金待遇发放率达100%；四是巴音布鲁克镇16岁至59岁劳动力共4395人，其中就业3679人，稳定就业3242人，灵活就业437人。</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我单位年初预算数为2734.5万元，实际预算执行数2608.93万元，预算执行率为95.4%。</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全年预算数为3224.54万元，全年实际支出资金3224.54万元，预算执行率为100%。</w:t>
      </w:r>
    </w:p>
    <w:p>
      <w:pPr>
        <w:pStyle w:val="5"/>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2734.5</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490.04</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3224.54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17.92</w:t>
      </w:r>
      <w:r>
        <w:rPr>
          <w:rFonts w:hint="eastAsia" w:ascii="Times New Roman" w:hAnsi="Times New Roman" w:cs="Times New Roman"/>
          <w:bCs/>
          <w:color w:val="auto"/>
          <w:highlight w:val="none"/>
          <w:lang w:eastAsia="zh-CN"/>
        </w:rPr>
        <w:t>%。（预算调整率=</w:t>
      </w:r>
      <w:r>
        <w:rPr>
          <w:rFonts w:hint="eastAsia" w:ascii="Times New Roman" w:hAnsi="Times New Roman" w:cs="Times New Roman"/>
          <w:bCs/>
          <w:color w:val="auto"/>
          <w:highlight w:val="none"/>
          <w:lang w:val="en-US" w:eastAsia="zh-CN"/>
        </w:rPr>
        <w:t>490.04</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2734.5</w:t>
      </w:r>
      <w:r>
        <w:rPr>
          <w:rFonts w:hint="eastAsia" w:ascii="Times New Roman" w:hAnsi="Times New Roman" w:cs="Times New Roman"/>
          <w:bCs/>
          <w:color w:val="auto"/>
          <w:highlight w:val="none"/>
          <w:lang w:eastAsia="zh-CN"/>
        </w:rPr>
        <w:t>*100%=</w:t>
      </w:r>
      <w:r>
        <w:rPr>
          <w:rFonts w:hint="eastAsia" w:ascii="Times New Roman" w:hAnsi="Times New Roman" w:cs="Times New Roman"/>
          <w:bCs/>
          <w:color w:val="auto"/>
          <w:highlight w:val="none"/>
          <w:lang w:val="en-US" w:eastAsia="zh-CN"/>
        </w:rPr>
        <w:t>17.92</w:t>
      </w:r>
      <w:r>
        <w:rPr>
          <w:rFonts w:hint="eastAsia" w:ascii="Times New Roman" w:hAnsi="Times New Roman" w:cs="Times New Roman"/>
          <w:bCs/>
          <w:color w:val="auto"/>
          <w:highlight w:val="none"/>
          <w:lang w:eastAsia="zh-CN"/>
        </w:rPr>
        <w:t>%。）</w:t>
      </w:r>
    </w:p>
    <w:p>
      <w:pPr>
        <w:pStyle w:val="5"/>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3224.54</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1950.05</w:t>
      </w:r>
      <w:r>
        <w:rPr>
          <w:rFonts w:hint="default"/>
          <w:color w:val="auto"/>
          <w:highlight w:val="none"/>
          <w:lang w:val="en-US" w:eastAsia="zh-CN"/>
        </w:rPr>
        <w:t>万元，资金的使用方向为我单位机关人员经费支出</w:t>
      </w:r>
      <w:r>
        <w:rPr>
          <w:rFonts w:hint="eastAsia"/>
          <w:color w:val="auto"/>
          <w:highlight w:val="none"/>
          <w:lang w:val="en-US" w:eastAsia="zh-CN"/>
        </w:rPr>
        <w:t>1785.6</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164.45</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1274.49</w:t>
      </w:r>
      <w:r>
        <w:rPr>
          <w:rFonts w:hint="default"/>
          <w:color w:val="auto"/>
          <w:highlight w:val="none"/>
          <w:lang w:val="en-US" w:eastAsia="zh-CN"/>
        </w:rPr>
        <w:t>万元，主要用于保障和静县巴音布鲁克镇有机牛羊肉分割加工包装厂建设项目、村社区运转经费及为民办实事经费项目、巴音布鲁克镇人居环境整治项目邯疆前指[2023]2号项目等项目支出。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3224.54万元，全年实际支出3224.54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1785.6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164.45万元，主要包括：办公费、印刷费、水费、电费、邮电费、取暖费、物业管理费、差旅费、培训费、公务接待费、工会经费、福利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5"/>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项目支出预算1274.49</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其中：上级专项资金1179.22万元，本级财政资金95.27万元</w:t>
      </w:r>
      <w:r>
        <w:rPr>
          <w:rFonts w:hint="eastAsia"/>
          <w:color w:val="auto"/>
          <w:highlight w:val="none"/>
          <w:lang w:eastAsia="zh-CN"/>
        </w:rPr>
        <w:t>。</w:t>
      </w:r>
    </w:p>
    <w:p>
      <w:pPr>
        <w:pStyle w:val="5"/>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1274.49万元，其中2023年人大工作经费、2023年自治区旅游发展专项资金、2023年中央补助地方美术馆、公共图书馆、文化馆【站】免费开放补助资金、自治区2023年美术馆、公共图书馆、文化馆【站】免费开放补助资金、巴财社[2022]16号，2022年自治区就业补助资金、巴财预[2023]22号，疫情隔离餐费、巴音布鲁克镇人居环境整治项目邯疆前指[2023]2号、人居环境整治项目工程款邯疆前指[2022]22号、2023年巴音布鲁克镇土坯房拆除补助资金、和静县乡村基础设施建设项目、和静县乡村基础设施建设项目（二期）、和静县巴音布鲁克镇有机牛羊肉分割加工包装厂建设项目、村社区运转经费及为民办实事经费项目、德尔比勒金畜牧发展有限责任公司转移支付资金、牧场税费改革转移支付资金、和静县莫呼查汗扶贫开发农场基层阵地建设项目共1274.49万元项目资金全部通过财政国库集中支付方式直接拨给项目实施单位。</w:t>
      </w:r>
    </w:p>
    <w:p>
      <w:pPr>
        <w:pageBreakBefore w:val="0"/>
        <w:widowControl w:val="0"/>
        <w:kinsoku/>
        <w:wordWrap/>
        <w:overflowPunct/>
        <w:topLinePunct w:val="0"/>
        <w:autoSpaceDE/>
        <w:autoSpaceDN/>
        <w:bidi w:val="0"/>
        <w:adjustRightInd w:val="0"/>
        <w:snapToGrid w:val="0"/>
        <w:spacing w:beforeLines="0" w:afterLines="0" w:line="360" w:lineRule="auto"/>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项目制订工作方案，明确时间节点，开展项目规划设计、部署工作，认真落实项目任务。工作中突出重点，高标准规划、精细设计，抓好财政改革，进一步完善财政体制一是完成了镇财政体制建议方案，完善了我镇财务各项规章制度，进一步规范财政资金的使用，组织全镇机关、村、社区干部开展了财政相关法规、制度及2023年村公资金专题培训工作。二是加大内部监督力度，对我镇两个社区2023年1月-2023年10月财务收支及村级公共服务专项资金和2023年涉农资金进行监督检查。完成了草场保护补贴面积核实、公示、系统录入及资金兑付工作，2023年共计发放补贴资金4747万元，其中发放草原奖补资金补贴资金4698万元，涉及6个行政村3个牧场，1899户，计划生育各项奖励扶助金49万元，涉及6个行政村3个牧场2个社区，343户；2023年1-10月基本支出：中央扶贫项目资金580万元；工资福利支出1207.92万元；基础设施项目资金730.61万元；商品和服务支出205万元；自治区旅游发展资金15万元；人大工作经费5万元；</w:t>
      </w:r>
    </w:p>
    <w:p>
      <w:pPr>
        <w:pStyle w:val="5"/>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度安排项目支出资金1274.49万元，</w:t>
      </w:r>
      <w:r>
        <w:rPr>
          <w:rFonts w:hint="eastAsia"/>
          <w:color w:val="auto"/>
          <w:highlight w:val="none"/>
          <w:lang w:eastAsia="zh-CN"/>
        </w:rPr>
        <w:t>实际</w:t>
      </w:r>
      <w:r>
        <w:rPr>
          <w:rFonts w:hint="eastAsia"/>
          <w:color w:val="auto"/>
          <w:highlight w:val="none"/>
          <w:lang w:val="en-US" w:eastAsia="zh-CN"/>
        </w:rPr>
        <w:t>支出1274.49</w:t>
      </w:r>
      <w:r>
        <w:rPr>
          <w:rFonts w:hint="eastAsia"/>
          <w:color w:val="auto"/>
          <w:highlight w:val="none"/>
          <w:lang w:eastAsia="zh-CN"/>
        </w:rPr>
        <w:t>万元，</w:t>
      </w:r>
      <w:r>
        <w:rPr>
          <w:rFonts w:hint="eastAsia"/>
          <w:color w:val="auto"/>
          <w:highlight w:val="none"/>
          <w:lang w:val="en-US" w:eastAsia="zh-CN"/>
        </w:rPr>
        <w:t>其中：上级专项资金1179.22万元，本级财政资金95.27万元，项目预算资金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包括其他人大事务支出</w:t>
      </w:r>
      <w:r>
        <w:rPr>
          <w:rFonts w:hint="eastAsia"/>
          <w:color w:val="auto"/>
          <w:highlight w:val="none"/>
          <w:lang w:val="en-US" w:eastAsia="zh-CN"/>
        </w:rPr>
        <w:t>2.5</w:t>
      </w:r>
      <w:r>
        <w:rPr>
          <w:rFonts w:hint="default"/>
          <w:color w:val="auto"/>
          <w:highlight w:val="none"/>
          <w:lang w:val="en-US" w:eastAsia="zh-CN"/>
        </w:rPr>
        <w:t>万元，其他文化和旅游支出</w:t>
      </w:r>
      <w:r>
        <w:rPr>
          <w:rFonts w:hint="eastAsia"/>
          <w:color w:val="auto"/>
          <w:highlight w:val="none"/>
          <w:lang w:val="en-US" w:eastAsia="zh-CN"/>
        </w:rPr>
        <w:t>18.44</w:t>
      </w:r>
      <w:r>
        <w:rPr>
          <w:rFonts w:hint="default"/>
          <w:color w:val="auto"/>
          <w:highlight w:val="none"/>
          <w:lang w:val="en-US" w:eastAsia="zh-CN"/>
        </w:rPr>
        <w:t>万元，其他文化旅游体育与传媒支出</w:t>
      </w:r>
      <w:r>
        <w:rPr>
          <w:rFonts w:hint="eastAsia"/>
          <w:color w:val="auto"/>
          <w:highlight w:val="none"/>
          <w:lang w:val="en-US" w:eastAsia="zh-CN"/>
        </w:rPr>
        <w:t>0.54</w:t>
      </w:r>
      <w:r>
        <w:rPr>
          <w:rFonts w:hint="default"/>
          <w:color w:val="auto"/>
          <w:highlight w:val="none"/>
          <w:lang w:val="en-US" w:eastAsia="zh-CN"/>
        </w:rPr>
        <w:t>万元，其他就业补助支出</w:t>
      </w:r>
      <w:r>
        <w:rPr>
          <w:rFonts w:hint="eastAsia"/>
          <w:color w:val="auto"/>
          <w:highlight w:val="none"/>
          <w:lang w:val="en-US" w:eastAsia="zh-CN"/>
        </w:rPr>
        <w:t>2万元，突发公共卫生事件应急处理8.26万元，</w:t>
      </w:r>
      <w:r>
        <w:rPr>
          <w:rFonts w:hint="default"/>
          <w:color w:val="auto"/>
          <w:highlight w:val="none"/>
          <w:lang w:val="en-US" w:eastAsia="zh-CN"/>
        </w:rPr>
        <w:t>其他城乡社区公共设施支出</w:t>
      </w:r>
      <w:r>
        <w:rPr>
          <w:rFonts w:hint="eastAsia"/>
          <w:color w:val="auto"/>
          <w:highlight w:val="none"/>
          <w:lang w:val="en-US" w:eastAsia="zh-CN"/>
        </w:rPr>
        <w:t>25</w:t>
      </w:r>
      <w:r>
        <w:rPr>
          <w:rFonts w:hint="default"/>
          <w:color w:val="auto"/>
          <w:highlight w:val="none"/>
          <w:lang w:val="en-US" w:eastAsia="zh-CN"/>
        </w:rPr>
        <w:t>万元，其他城乡社区支出</w:t>
      </w:r>
      <w:r>
        <w:rPr>
          <w:rFonts w:hint="eastAsia"/>
          <w:color w:val="auto"/>
          <w:highlight w:val="none"/>
          <w:lang w:val="en-US" w:eastAsia="zh-CN"/>
        </w:rPr>
        <w:t>20</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其他农业农村支出</w:t>
      </w:r>
      <w:r>
        <w:rPr>
          <w:rFonts w:hint="eastAsia"/>
          <w:color w:val="auto"/>
          <w:highlight w:val="none"/>
          <w:lang w:val="en-US" w:eastAsia="zh-CN"/>
        </w:rPr>
        <w:t>4.36</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农村基础设施建设</w:t>
      </w:r>
      <w:r>
        <w:rPr>
          <w:rFonts w:hint="eastAsia"/>
          <w:color w:val="auto"/>
          <w:highlight w:val="none"/>
          <w:lang w:val="en-US" w:eastAsia="zh-CN"/>
        </w:rPr>
        <w:t>支出298.96</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农村基础设施建设</w:t>
      </w:r>
      <w:r>
        <w:rPr>
          <w:rFonts w:hint="eastAsia"/>
          <w:color w:val="auto"/>
          <w:highlight w:val="none"/>
          <w:lang w:val="en-US" w:eastAsia="zh-CN"/>
        </w:rPr>
        <w:t>支出298.96</w:t>
      </w:r>
      <w:r>
        <w:rPr>
          <w:rFonts w:hint="default"/>
          <w:color w:val="auto"/>
          <w:highlight w:val="none"/>
          <w:lang w:val="en-US" w:eastAsia="zh-CN"/>
        </w:rPr>
        <w:t>万元生产发展</w:t>
      </w:r>
      <w:r>
        <w:rPr>
          <w:rFonts w:hint="eastAsia"/>
          <w:color w:val="auto"/>
          <w:highlight w:val="none"/>
          <w:lang w:val="en-US" w:eastAsia="zh-CN"/>
        </w:rPr>
        <w:t>支出556.32万元，对村民委员会和村党支部的补助支出88.41万元，农村综合改革示范试点补助支出110万元，其他农林水支出100万元，其他支出39.71万元。</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10</w:t>
      </w:r>
      <w:r>
        <w:rPr>
          <w:rFonts w:hint="eastAsia"/>
          <w:color w:val="auto"/>
          <w:highlight w:val="none"/>
        </w:rPr>
        <w:t>个，三级指标</w:t>
      </w:r>
      <w:r>
        <w:rPr>
          <w:rFonts w:hint="eastAsia"/>
          <w:color w:val="auto"/>
          <w:highlight w:val="none"/>
          <w:lang w:val="en-US" w:eastAsia="zh-CN"/>
        </w:rPr>
        <w:t>10</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9</w:t>
      </w:r>
      <w:r>
        <w:rPr>
          <w:rFonts w:hint="eastAsia"/>
          <w:color w:val="auto"/>
          <w:highlight w:val="none"/>
          <w:lang w:eastAsia="zh-CN"/>
        </w:rPr>
        <w:t>个，指标完成率为</w:t>
      </w:r>
      <w:r>
        <w:rPr>
          <w:rFonts w:hint="eastAsia"/>
          <w:color w:val="auto"/>
          <w:highlight w:val="none"/>
          <w:lang w:val="en-US" w:eastAsia="zh-CN"/>
        </w:rPr>
        <w:t>90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项目支出预算执行率指标年初设定目标是100%，年中绩效运行监控时完成值20.96%，年终实际完成值是100%，指标完成率是100%，达到项目资金支出专人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的预期目标。偏差原因：无偏差。</w:t>
      </w:r>
    </w:p>
    <w:p>
      <w:pPr>
        <w:pStyle w:val="4"/>
        <w:numPr>
          <w:ilvl w:val="0"/>
          <w:numId w:val="1"/>
        </w:numPr>
        <w:bidi w:val="0"/>
        <w:rPr>
          <w:rFonts w:hint="eastAsia"/>
          <w:color w:val="auto"/>
          <w:highlight w:val="none"/>
          <w:lang w:val="en-US" w:eastAsia="zh-CN"/>
        </w:rPr>
      </w:pPr>
      <w:r>
        <w:rPr>
          <w:rFonts w:hint="eastAsia"/>
          <w:color w:val="auto"/>
          <w:highlight w:val="none"/>
          <w:lang w:val="en-US" w:eastAsia="zh-CN"/>
        </w:rPr>
        <w:t>自治区旅游发展专项资金指标完成情况分析</w:t>
      </w:r>
    </w:p>
    <w:p>
      <w:pPr>
        <w:bidi w:val="0"/>
        <w:rPr>
          <w:rFonts w:hint="eastAsia"/>
          <w:color w:val="auto"/>
          <w:highlight w:val="none"/>
          <w:lang w:val="en-US" w:eastAsia="zh-CN"/>
        </w:rPr>
      </w:pPr>
      <w:r>
        <w:rPr>
          <w:rFonts w:hint="eastAsia"/>
          <w:color w:val="auto"/>
          <w:highlight w:val="none"/>
          <w:lang w:val="en-US" w:eastAsia="zh-CN"/>
        </w:rPr>
        <w:t>自治区旅游发展专项资金指标年初设定目标是15万元，年中绩效运行监控时完成值15万元，年终实际完成值是15万元，指标完成率是100%，达到发展乡村旅游的思路，努力打造集文化和旅游资源富集、旅游产品特色鲜明、旅游市场规范有序、旅游配套服务完善、村容村貌美好宜居、乡风淳朴风俗文明，推动乡村旅游高质量发展，全面推进乡村振兴，满足人民群众美好生活需要，带动村民致富预期目标。偏差原因：无偏差。</w:t>
      </w:r>
    </w:p>
    <w:p>
      <w:pPr>
        <w:pStyle w:val="4"/>
        <w:numPr>
          <w:ilvl w:val="0"/>
          <w:numId w:val="1"/>
        </w:numPr>
        <w:bidi w:val="0"/>
        <w:ind w:left="0" w:leftChars="0" w:firstLine="643" w:firstLineChars="200"/>
        <w:rPr>
          <w:rFonts w:hint="eastAsia"/>
          <w:color w:val="auto"/>
          <w:highlight w:val="none"/>
          <w:lang w:val="en-US" w:eastAsia="zh-CN"/>
        </w:rPr>
      </w:pPr>
      <w:r>
        <w:rPr>
          <w:rFonts w:hint="eastAsia"/>
          <w:color w:val="auto"/>
          <w:highlight w:val="none"/>
          <w:lang w:val="en-US" w:eastAsia="zh-CN"/>
        </w:rPr>
        <w:t>中央财政衔接推进乡村振兴补助资金指标完成情况分析</w:t>
      </w:r>
    </w:p>
    <w:p>
      <w:pPr>
        <w:bidi w:val="0"/>
        <w:rPr>
          <w:rFonts w:hint="eastAsia"/>
          <w:color w:val="auto"/>
          <w:highlight w:val="none"/>
          <w:lang w:val="en-US" w:eastAsia="zh-CN"/>
        </w:rPr>
      </w:pPr>
      <w:r>
        <w:rPr>
          <w:rFonts w:hint="eastAsia"/>
          <w:color w:val="auto"/>
          <w:highlight w:val="none"/>
          <w:lang w:val="en-US" w:eastAsia="zh-CN"/>
        </w:rPr>
        <w:t>中央财政衔接推进乡村振兴补助资金指标年初设定目标是580万元，年中绩效运行监控时完成值109.71万元，年终实际完成值是556.32万元，指标完成率是96%，达到巩固脱贫攻坚成效，提升生产生活条件</w:t>
      </w:r>
      <w:r>
        <w:rPr>
          <w:rFonts w:hint="default"/>
          <w:color w:val="auto"/>
          <w:highlight w:val="none"/>
          <w:lang w:val="en-US" w:eastAsia="zh-CN"/>
        </w:rPr>
        <w:t>，提升乡村旅游设施建设</w:t>
      </w:r>
      <w:r>
        <w:rPr>
          <w:rFonts w:hint="eastAsia"/>
          <w:color w:val="auto"/>
          <w:highlight w:val="none"/>
          <w:lang w:val="en-US" w:eastAsia="zh-CN"/>
        </w:rPr>
        <w:t>预期目标。偏差原因：项目资金计划支付流程已办理，由于年底扎账，未及时支付该项目资金。后期我单位将及时办理项目资金支出相关流程，避免年底扎账，导致资金未及时支付。</w:t>
      </w:r>
    </w:p>
    <w:p>
      <w:pPr>
        <w:pStyle w:val="4"/>
        <w:numPr>
          <w:ilvl w:val="0"/>
          <w:numId w:val="1"/>
        </w:numPr>
        <w:bidi w:val="0"/>
        <w:ind w:left="0" w:leftChars="0" w:firstLine="643" w:firstLineChars="200"/>
        <w:rPr>
          <w:rFonts w:hint="eastAsia"/>
          <w:color w:val="auto"/>
          <w:highlight w:val="none"/>
          <w:lang w:val="en-US" w:eastAsia="zh-CN"/>
        </w:rPr>
      </w:pPr>
      <w:r>
        <w:rPr>
          <w:rFonts w:hint="eastAsia"/>
          <w:color w:val="auto"/>
          <w:highlight w:val="none"/>
          <w:lang w:val="en-US" w:eastAsia="zh-CN"/>
        </w:rPr>
        <w:t>项目实施及时率指标完成情况分析</w:t>
      </w:r>
    </w:p>
    <w:p>
      <w:pPr>
        <w:rPr>
          <w:rFonts w:hint="eastAsia"/>
          <w:color w:val="auto"/>
          <w:highlight w:val="none"/>
          <w:lang w:val="en-US" w:eastAsia="zh-CN"/>
        </w:rPr>
      </w:pPr>
      <w:r>
        <w:rPr>
          <w:rFonts w:hint="eastAsia"/>
          <w:color w:val="auto"/>
          <w:highlight w:val="none"/>
          <w:lang w:val="en-US" w:eastAsia="zh-CN"/>
        </w:rPr>
        <w:t>项目实施及时率指标年初设定目标是&gt;=95%，年中绩效运行监控时完成值95%，年终实际完成值是95%，指标完成率是100%，达到项目及时实施，能按期完成的预期目标。偏差原因：无偏差。</w:t>
      </w:r>
    </w:p>
    <w:p>
      <w:pPr>
        <w:pStyle w:val="4"/>
        <w:numPr>
          <w:ilvl w:val="0"/>
          <w:numId w:val="1"/>
        </w:numPr>
        <w:bidi w:val="0"/>
        <w:ind w:left="0" w:leftChars="0" w:firstLine="643" w:firstLineChars="200"/>
        <w:rPr>
          <w:rFonts w:hint="eastAsia"/>
          <w:color w:val="auto"/>
          <w:highlight w:val="none"/>
          <w:lang w:val="en-US" w:eastAsia="zh-CN"/>
        </w:rPr>
      </w:pPr>
      <w:r>
        <w:rPr>
          <w:rFonts w:hint="eastAsia"/>
          <w:color w:val="auto"/>
          <w:highlight w:val="none"/>
          <w:lang w:val="en-US" w:eastAsia="zh-CN"/>
        </w:rPr>
        <w:t>人员经费保障人数指标完成情况分析</w:t>
      </w:r>
    </w:p>
    <w:p>
      <w:pPr>
        <w:rPr>
          <w:rFonts w:hint="eastAsia"/>
          <w:color w:val="auto"/>
          <w:highlight w:val="none"/>
          <w:lang w:val="en-US" w:eastAsia="zh-CN"/>
        </w:rPr>
      </w:pPr>
      <w:r>
        <w:rPr>
          <w:rFonts w:hint="eastAsia"/>
          <w:color w:val="auto"/>
          <w:highlight w:val="none"/>
          <w:lang w:val="en-US" w:eastAsia="zh-CN"/>
        </w:rPr>
        <w:t>人员经费保障人数指标年初设定目标是≤71人，年中绩效运行监控时完成值71人，年终实际完成值是71人，指标完成率是100%，达到了单位在职职工工资的按时足额发放，单位的正常运转，广大干部职工工作积极性提高的预期目标。偏差原因：无偏差。</w:t>
      </w:r>
    </w:p>
    <w:p>
      <w:pPr>
        <w:pStyle w:val="4"/>
        <w:numPr>
          <w:ilvl w:val="0"/>
          <w:numId w:val="1"/>
        </w:numPr>
        <w:bidi w:val="0"/>
        <w:ind w:left="0" w:leftChars="0" w:firstLine="643" w:firstLineChars="200"/>
        <w:rPr>
          <w:rFonts w:hint="eastAsia"/>
          <w:color w:val="auto"/>
          <w:highlight w:val="none"/>
          <w:lang w:val="en-US" w:eastAsia="zh-CN"/>
        </w:rPr>
      </w:pPr>
      <w:r>
        <w:rPr>
          <w:rFonts w:hint="eastAsia"/>
          <w:color w:val="auto"/>
          <w:highlight w:val="none"/>
          <w:lang w:val="en-US" w:eastAsia="zh-CN"/>
        </w:rPr>
        <w:t>公车保障用车数量指标完成情况分析</w:t>
      </w:r>
    </w:p>
    <w:p>
      <w:pPr>
        <w:rPr>
          <w:rFonts w:hint="eastAsia"/>
          <w:color w:val="auto"/>
          <w:highlight w:val="none"/>
          <w:lang w:val="en-US" w:eastAsia="zh-CN"/>
        </w:rPr>
      </w:pPr>
      <w:r>
        <w:rPr>
          <w:rFonts w:hint="eastAsia"/>
          <w:color w:val="auto"/>
          <w:highlight w:val="none"/>
          <w:lang w:val="en-US" w:eastAsia="zh-CN"/>
        </w:rPr>
        <w:t>公车保障用车数量指标年初设定目标是&gt;=5辆，年中绩效运行监控时完成值5辆，年终实际完成值是5辆，指标完成率是100%，达到保障日常工作正常进行的预期目标。偏差原因：无偏差。</w:t>
      </w:r>
    </w:p>
    <w:p>
      <w:pPr>
        <w:pStyle w:val="4"/>
        <w:numPr>
          <w:ilvl w:val="0"/>
          <w:numId w:val="1"/>
        </w:numPr>
        <w:bidi w:val="0"/>
        <w:ind w:left="0" w:leftChars="0" w:firstLine="643" w:firstLineChars="200"/>
        <w:rPr>
          <w:rFonts w:hint="eastAsia"/>
          <w:color w:val="auto"/>
          <w:highlight w:val="none"/>
          <w:lang w:val="en-US" w:eastAsia="zh-CN"/>
        </w:rPr>
      </w:pPr>
      <w:r>
        <w:rPr>
          <w:rFonts w:hint="eastAsia"/>
          <w:color w:val="auto"/>
          <w:highlight w:val="none"/>
          <w:lang w:val="en-US" w:eastAsia="zh-CN"/>
        </w:rPr>
        <w:t>人员及经费保障率指标完成情况分析</w:t>
      </w:r>
    </w:p>
    <w:p>
      <w:pPr>
        <w:rPr>
          <w:rFonts w:hint="eastAsia"/>
          <w:color w:val="auto"/>
          <w:highlight w:val="none"/>
          <w:lang w:val="en-US" w:eastAsia="zh-CN"/>
        </w:rPr>
      </w:pPr>
      <w:r>
        <w:rPr>
          <w:rFonts w:hint="eastAsia"/>
          <w:color w:val="auto"/>
          <w:highlight w:val="none"/>
          <w:lang w:val="en-US" w:eastAsia="zh-CN"/>
        </w:rPr>
        <w:t>人员及经费保障率指标年初设定目标是100%，年中绩效运行监控时完成值100%，年终实际完成值是100%，指标完成率是100%，达到了单位在职职工工资的按时足额发放，单位的正常运转，广大干部职工工作积极性提高的预期目标。偏差原因：无偏差。</w:t>
      </w:r>
    </w:p>
    <w:p>
      <w:pPr>
        <w:pStyle w:val="4"/>
        <w:numPr>
          <w:ilvl w:val="0"/>
          <w:numId w:val="1"/>
        </w:numPr>
        <w:bidi w:val="0"/>
        <w:ind w:left="0" w:leftChars="0" w:firstLine="643" w:firstLineChars="200"/>
        <w:rPr>
          <w:rFonts w:hint="eastAsia"/>
          <w:color w:val="auto"/>
          <w:highlight w:val="none"/>
          <w:lang w:val="en-US" w:eastAsia="zh-CN"/>
        </w:rPr>
      </w:pPr>
      <w:r>
        <w:rPr>
          <w:rFonts w:hint="eastAsia"/>
          <w:color w:val="auto"/>
          <w:highlight w:val="none"/>
          <w:lang w:val="en-US" w:eastAsia="zh-CN"/>
        </w:rPr>
        <w:t>为民办实事事件指标完成情况分析</w:t>
      </w:r>
    </w:p>
    <w:p>
      <w:pPr>
        <w:rPr>
          <w:rFonts w:hint="eastAsia"/>
          <w:color w:val="auto"/>
          <w:highlight w:val="none"/>
          <w:lang w:val="en-US" w:eastAsia="zh-CN"/>
        </w:rPr>
      </w:pPr>
      <w:r>
        <w:rPr>
          <w:rFonts w:hint="eastAsia"/>
          <w:b w:val="0"/>
          <w:bCs w:val="0"/>
          <w:color w:val="auto"/>
          <w:highlight w:val="none"/>
          <w:lang w:val="en-US" w:eastAsia="zh-CN"/>
        </w:rPr>
        <w:t>为民办实事件事指标年初设定目标是</w:t>
      </w:r>
      <w:r>
        <w:rPr>
          <w:rFonts w:hint="eastAsia"/>
          <w:color w:val="auto"/>
          <w:highlight w:val="none"/>
          <w:lang w:val="en-US" w:eastAsia="zh-CN"/>
        </w:rPr>
        <w:t>&gt;=</w:t>
      </w:r>
      <w:r>
        <w:rPr>
          <w:rFonts w:hint="eastAsia"/>
          <w:b w:val="0"/>
          <w:bCs w:val="0"/>
          <w:color w:val="auto"/>
          <w:highlight w:val="none"/>
          <w:lang w:val="en-US" w:eastAsia="zh-CN"/>
        </w:rPr>
        <w:t>20件，年中绩效运行监控时完成值10件，年终实际完成值是20件，指标完成率是100%，达到了提升村、社区党组织服务群众能力，减轻农民负担</w:t>
      </w:r>
      <w:r>
        <w:rPr>
          <w:rFonts w:hint="eastAsia"/>
          <w:color w:val="auto"/>
          <w:highlight w:val="none"/>
          <w:lang w:val="en-US" w:eastAsia="zh-CN"/>
        </w:rPr>
        <w:t>预期目标。偏差原因：无偏差。</w:t>
      </w:r>
    </w:p>
    <w:p>
      <w:pPr>
        <w:pStyle w:val="4"/>
        <w:numPr>
          <w:ilvl w:val="0"/>
          <w:numId w:val="1"/>
        </w:numPr>
        <w:bidi w:val="0"/>
        <w:ind w:left="0" w:leftChars="0" w:firstLine="643" w:firstLineChars="200"/>
        <w:rPr>
          <w:rFonts w:hint="eastAsia"/>
          <w:color w:val="auto"/>
          <w:highlight w:val="none"/>
          <w:lang w:val="en-US" w:eastAsia="zh-CN"/>
        </w:rPr>
      </w:pPr>
      <w:r>
        <w:rPr>
          <w:rFonts w:hint="eastAsia"/>
          <w:color w:val="auto"/>
          <w:highlight w:val="none"/>
          <w:lang w:val="en-US" w:eastAsia="zh-CN"/>
        </w:rPr>
        <w:t>村级食堂食品安全达标率指标完成情况分析</w:t>
      </w:r>
    </w:p>
    <w:p>
      <w:pPr>
        <w:rPr>
          <w:rFonts w:hint="eastAsia"/>
          <w:color w:val="auto"/>
          <w:highlight w:val="none"/>
          <w:lang w:val="en-US" w:eastAsia="zh-CN"/>
        </w:rPr>
      </w:pPr>
      <w:r>
        <w:rPr>
          <w:rFonts w:hint="eastAsia"/>
          <w:color w:val="auto"/>
          <w:highlight w:val="none"/>
          <w:lang w:val="en-US" w:eastAsia="zh-CN"/>
        </w:rPr>
        <w:t>村级食堂食品安全达标率</w:t>
      </w:r>
      <w:r>
        <w:rPr>
          <w:rFonts w:hint="eastAsia"/>
          <w:b w:val="0"/>
          <w:bCs w:val="0"/>
          <w:color w:val="auto"/>
          <w:highlight w:val="none"/>
          <w:lang w:val="en-US" w:eastAsia="zh-CN"/>
        </w:rPr>
        <w:t>指标年初设定目标是</w:t>
      </w:r>
      <w:r>
        <w:rPr>
          <w:rFonts w:hint="eastAsia"/>
          <w:color w:val="auto"/>
          <w:highlight w:val="none"/>
          <w:lang w:val="en-US" w:eastAsia="zh-CN"/>
        </w:rPr>
        <w:t>&gt;=</w:t>
      </w:r>
      <w:r>
        <w:rPr>
          <w:rFonts w:hint="eastAsia"/>
          <w:b w:val="0"/>
          <w:bCs w:val="0"/>
          <w:color w:val="auto"/>
          <w:highlight w:val="none"/>
          <w:lang w:val="en-US" w:eastAsia="zh-CN"/>
        </w:rPr>
        <w:t>98%，年中绩效运行监控时完成值98%，年终实际完成值是98%，指标完成率是100%，达到了所有村开办食堂，解决村级值班人员就餐问题，确保村干部干在村、吃在村、住在村，确保村级食堂食品达标</w:t>
      </w:r>
      <w:r>
        <w:rPr>
          <w:rFonts w:hint="eastAsia"/>
          <w:color w:val="auto"/>
          <w:highlight w:val="none"/>
          <w:lang w:val="en-US" w:eastAsia="zh-CN"/>
        </w:rPr>
        <w:t>预期目标。偏差原因：无偏差。</w:t>
      </w:r>
    </w:p>
    <w:p>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（十）干部职工满意度指标完成情况分析</w:t>
      </w:r>
    </w:p>
    <w:p>
      <w:pPr>
        <w:rPr>
          <w:rFonts w:hint="eastAsia"/>
          <w:color w:val="auto"/>
          <w:highlight w:val="none"/>
          <w:lang w:val="en-US" w:eastAsia="zh-CN"/>
        </w:rPr>
      </w:pPr>
      <w:r>
        <w:rPr>
          <w:rFonts w:hint="eastAsia"/>
          <w:color w:val="auto"/>
          <w:highlight w:val="none"/>
          <w:lang w:val="en-US" w:eastAsia="zh-CN"/>
        </w:rPr>
        <w:t>干部职工满意度指标年初设定目标是&gt;=95%，年中绩效运行监控时完成值未达到监控节点，年终实际完成值100%，指标完成率是100%，达到提高干部职工满意度，调动干部职工积极性预期目标。偏差原因：无偏差。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99.4</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eastAsia" w:eastAsia="仿宋"/>
          <w:color w:val="auto"/>
          <w:highlight w:val="none"/>
          <w:lang w:eastAsia="zh-CN"/>
        </w:rPr>
      </w:pPr>
      <w:r>
        <w:rPr>
          <w:rFonts w:hint="eastAsia" w:ascii="Times New Roman" w:hAnsi="Times New Roman" w:cs="Times New Roman"/>
          <w:color w:val="auto"/>
          <w:highlight w:val="none"/>
          <w:lang w:eastAsia="zh-CN"/>
        </w:rPr>
        <w:t>乡镇人员保障人数为71人，有效解决乡镇办公运行经费保障问题，提升村、社区党组织服务群众能力，减轻农民负担。通过村、社区党组织惠民政策的实施、村、社区党建服务品牌建设、村、社区运转经费和实施等为民办实事项目的开展，确保为民办实事工作覆盖率达到95%以上，提升村、社区党组织服务群众能力。村级食堂补贴就餐人数为140人，在所有村开办食堂，解决村级值班人员就餐问题，确保村干部干在村、吃在村、住在村，确保村级食堂食品达标率达到95%以上。项具体措施落到实处。加强社会管理综合治理能力，维护社会稳定，营造良好社会秩序。确保专项资金专款专用，监督管理使用好各项支出，发挥效益目标。</w:t>
      </w:r>
    </w:p>
    <w:p>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bidi w:val="0"/>
        <w:rPr>
          <w:rFonts w:hint="eastAsia"/>
          <w:color w:val="auto"/>
          <w:highlight w:val="none"/>
          <w:lang w:val="en-US" w:eastAsia="zh-CN"/>
        </w:rPr>
      </w:pPr>
      <w:r>
        <w:rPr>
          <w:rFonts w:hint="eastAsia"/>
          <w:color w:val="auto"/>
          <w:highlight w:val="none"/>
          <w:lang w:val="en-US" w:eastAsia="zh-CN"/>
        </w:rPr>
        <w:t>1.绩效指标目标值的设定有待进一步合理化，在分解总体绩效目标中，产出指标中的质量指标设置为“项目完成率”不能很好地反馈该项目实施的质量；此外时效指标设置为“项目持续时间”太过笼统，也不能很好体现项目是否及时开展。</w:t>
      </w:r>
    </w:p>
    <w:p>
      <w:pPr>
        <w:bidi w:val="0"/>
        <w:rPr>
          <w:rFonts w:hint="eastAsia"/>
          <w:color w:val="auto"/>
          <w:highlight w:val="none"/>
          <w:lang w:val="en-US" w:eastAsia="zh-CN"/>
        </w:rPr>
      </w:pPr>
      <w:r>
        <w:rPr>
          <w:rFonts w:hint="eastAsia"/>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pPr>
        <w:bidi w:val="0"/>
        <w:rPr>
          <w:rFonts w:hint="eastAsia"/>
          <w:color w:val="auto"/>
          <w:highlight w:val="none"/>
          <w:lang w:val="en-US" w:eastAsia="zh-CN"/>
        </w:rPr>
      </w:pPr>
      <w:r>
        <w:rPr>
          <w:rFonts w:hint="eastAsia"/>
          <w:color w:val="auto"/>
          <w:highlight w:val="none"/>
          <w:lang w:val="en-US" w:eastAsia="zh-CN"/>
        </w:rPr>
        <w:t xml:space="preserve"> 1、一是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pPr>
        <w:bidi w:val="0"/>
        <w:rPr>
          <w:rFonts w:hint="default"/>
          <w:color w:val="auto"/>
          <w:highlight w:val="none"/>
          <w:lang w:val="en-US" w:eastAsia="zh-CN"/>
        </w:rPr>
      </w:pPr>
      <w:r>
        <w:rPr>
          <w:rFonts w:hint="eastAsia"/>
          <w:color w:val="auto"/>
          <w:highlight w:val="none"/>
          <w:lang w:val="en-US" w:eastAsia="zh-CN"/>
        </w:rPr>
        <w:t>2、我单位严格遵守《会计法》《预算法》《行政单位财务规则》等法律和有关财政财务规章，规范财政资金管理，量入为出，统筹兼顾，突出重点，讲究实效，防范风险，合理使用各项资金，确保了我单位预算管理的成效，全年预算支出整体受控。 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w:t>
      </w:r>
      <w:bookmarkStart w:id="6" w:name="_GoBack"/>
      <w:bookmarkEnd w:id="6"/>
      <w:r>
        <w:rPr>
          <w:rFonts w:hint="eastAsia"/>
          <w:color w:val="auto"/>
          <w:highlight w:val="none"/>
          <w:lang w:val="en-US" w:eastAsia="zh-CN"/>
        </w:rPr>
        <w:t>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64FA2E"/>
    <w:multiLevelType w:val="singleLevel"/>
    <w:tmpl w:val="F964FA2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282B4D"/>
    <w:rsid w:val="10300946"/>
    <w:rsid w:val="10FE60D7"/>
    <w:rsid w:val="12F1750F"/>
    <w:rsid w:val="134F7771"/>
    <w:rsid w:val="13535959"/>
    <w:rsid w:val="13E513B9"/>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4AD2902"/>
    <w:rsid w:val="256A2A9E"/>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417A34F9"/>
    <w:rsid w:val="418810F4"/>
    <w:rsid w:val="41A37673"/>
    <w:rsid w:val="42503F5E"/>
    <w:rsid w:val="42C30950"/>
    <w:rsid w:val="459B4F7E"/>
    <w:rsid w:val="45A65C7F"/>
    <w:rsid w:val="45F13359"/>
    <w:rsid w:val="468C2A4A"/>
    <w:rsid w:val="46AD2493"/>
    <w:rsid w:val="46EC7F14"/>
    <w:rsid w:val="47CA7D9C"/>
    <w:rsid w:val="47DB3D58"/>
    <w:rsid w:val="48194880"/>
    <w:rsid w:val="48AF4C7F"/>
    <w:rsid w:val="4A5B46DD"/>
    <w:rsid w:val="4A6F6A56"/>
    <w:rsid w:val="4A81677A"/>
    <w:rsid w:val="4AF8013B"/>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5D136E"/>
    <w:rsid w:val="5B805E16"/>
    <w:rsid w:val="5BD21464"/>
    <w:rsid w:val="5BDE2B83"/>
    <w:rsid w:val="5C777282"/>
    <w:rsid w:val="61635F72"/>
    <w:rsid w:val="618606C5"/>
    <w:rsid w:val="6224402D"/>
    <w:rsid w:val="6384067A"/>
    <w:rsid w:val="638D125E"/>
    <w:rsid w:val="6396333E"/>
    <w:rsid w:val="63E114D3"/>
    <w:rsid w:val="6AD46D46"/>
    <w:rsid w:val="6B07083C"/>
    <w:rsid w:val="6B623CC4"/>
    <w:rsid w:val="6B6C65E0"/>
    <w:rsid w:val="6C2B67AC"/>
    <w:rsid w:val="6DE07909"/>
    <w:rsid w:val="6E58438A"/>
    <w:rsid w:val="6E7066F8"/>
    <w:rsid w:val="6E9D5508"/>
    <w:rsid w:val="6F871359"/>
    <w:rsid w:val="711B7F18"/>
    <w:rsid w:val="71E615F3"/>
    <w:rsid w:val="71EB22B3"/>
    <w:rsid w:val="72010FA6"/>
    <w:rsid w:val="733F48EB"/>
    <w:rsid w:val="74212849"/>
    <w:rsid w:val="744C1D4E"/>
    <w:rsid w:val="748A4F72"/>
    <w:rsid w:val="74961819"/>
    <w:rsid w:val="750202C6"/>
    <w:rsid w:val="75664078"/>
    <w:rsid w:val="761E4132"/>
    <w:rsid w:val="76C8073B"/>
    <w:rsid w:val="78061A79"/>
    <w:rsid w:val="78E47A7F"/>
    <w:rsid w:val="79181486"/>
    <w:rsid w:val="79E50C45"/>
    <w:rsid w:val="7ADC7E0A"/>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99"/>
    <w:pPr>
      <w:ind w:firstLine="640" w:firstLine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3</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2024-08-10T08:29:43Z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