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巴润哈尔莫敦镇建制镇示范试点二期、三期工程（一标段：锅炉房、供水厂项目）</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2099" w:leftChars="214" w:hanging="1500" w:hangingChars="5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项目名称：巴润哈尔莫敦镇建制镇示范试点二期、三期工程</w:t>
      </w:r>
      <w:r>
        <w:rPr>
          <w:rFonts w:hint="eastAsia" w:ascii="黑体" w:eastAsia="黑体"/>
          <w:color w:val="auto"/>
          <w:sz w:val="30"/>
          <w:szCs w:val="30"/>
          <w:highlight w:val="none"/>
          <w:lang w:val="en-US" w:eastAsia="zh-CN"/>
        </w:rPr>
        <w:t xml:space="preserve">          </w:t>
      </w:r>
    </w:p>
    <w:p>
      <w:pPr>
        <w:spacing w:line="360" w:lineRule="auto"/>
        <w:ind w:firstLine="2100" w:firstLineChars="700"/>
        <w:rPr>
          <w:rFonts w:ascii="黑体" w:eastAsia="黑体"/>
          <w:color w:val="auto"/>
          <w:sz w:val="30"/>
          <w:szCs w:val="30"/>
          <w:highlight w:val="none"/>
        </w:rPr>
      </w:pPr>
      <w:r>
        <w:rPr>
          <w:rFonts w:hint="eastAsia" w:ascii="黑体" w:eastAsia="黑体"/>
          <w:color w:val="auto"/>
          <w:sz w:val="30"/>
          <w:szCs w:val="30"/>
          <w:highlight w:val="none"/>
        </w:rPr>
        <w:t>（一标段：锅炉房、供水厂项目）</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实施单位（公章）：和静县巴润哈尔莫敦镇人民政府</w:t>
      </w:r>
    </w:p>
    <w:p>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项目负责人（签章）：吴文鑫</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巴润哈尔莫敦镇建制镇示范试点二期、三期工程（一标段：锅炉房、供水厂项目）支出绩效评价报告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rFonts w:hint="eastAsia"/>
          <w:color w:val="auto"/>
          <w:highlight w:val="none"/>
        </w:rPr>
      </w:pPr>
      <w:r>
        <w:rPr>
          <w:rFonts w:hint="eastAsia"/>
          <w:color w:val="auto"/>
          <w:highlight w:val="none"/>
        </w:rPr>
        <w:t>1.项目背景</w:t>
      </w:r>
    </w:p>
    <w:p>
      <w:pPr>
        <w:ind w:firstLine="560"/>
        <w:rPr>
          <w:color w:val="auto"/>
          <w:highlight w:val="none"/>
        </w:rPr>
      </w:pPr>
      <w:r>
        <w:rPr>
          <w:rFonts w:hint="eastAsia" w:ascii="Times New Roman" w:hAnsi="Times New Roman" w:cs="Times New Roman"/>
          <w:color w:val="auto"/>
          <w:highlight w:val="none"/>
          <w:lang w:val="en-US" w:eastAsia="zh-CN"/>
        </w:rPr>
        <w:t xml:space="preserve"> 和静县巴润哈尔莫敦镇（其前身是上游公社，成立于1950年4月，1998年11月撤乡建镇）2015年是全国小城镇建设示范试点镇，着重建设成规划科学、经济发展、功能完善、特色鲜明、宜居宜业，具有较强人口和产业聚集能力、能够发挥较强辐射带动作用的建制镇承担小城镇建设示范试点镇组织实施与管理职责。</w:t>
      </w:r>
    </w:p>
    <w:p>
      <w:pPr>
        <w:ind w:firstLine="560"/>
        <w:rPr>
          <w:color w:val="auto"/>
          <w:highlight w:val="none"/>
        </w:rPr>
      </w:pPr>
      <w:r>
        <w:rPr>
          <w:rFonts w:hint="eastAsia"/>
          <w:color w:val="auto"/>
          <w:highlight w:val="none"/>
        </w:rPr>
        <w:t>通过对项目区进行综合性整治，合理规划，统一布局，使其水、电、暖一体化，使区域生态环境得到明显改观，为项目区的生产、生活可持续发展奠定良好的基础。改善了生态环境，促进和保持生态系统间的良性循环，最大限度的为人民生产、生活提供良好的环境。</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项目名称：巴润哈尔莫敦镇建制镇示范试点二期、三期工程（一标段：锅炉房、供水厂项目）</w:t>
      </w:r>
    </w:p>
    <w:p>
      <w:pPr>
        <w:ind w:firstLine="560"/>
        <w:rPr>
          <w:color w:val="auto"/>
          <w:highlight w:val="none"/>
        </w:rPr>
      </w:pPr>
      <w:r>
        <w:rPr>
          <w:rFonts w:hint="eastAsia"/>
          <w:color w:val="auto"/>
          <w:highlight w:val="none"/>
          <w:lang w:val="en-US" w:eastAsia="zh-CN"/>
        </w:rPr>
        <w:t>项目主要内容：建设1193.79平方米锅炉房及供水厂土建、装饰，水暖电及附属工程</w:t>
      </w:r>
    </w:p>
    <w:p>
      <w:pPr>
        <w:pStyle w:val="2"/>
        <w:ind w:firstLine="562"/>
        <w:jc w:val="left"/>
        <w:rPr>
          <w:color w:val="auto"/>
          <w:highlight w:val="none"/>
        </w:rPr>
      </w:pPr>
      <w:r>
        <w:rPr>
          <w:rFonts w:hint="eastAsia"/>
          <w:color w:val="auto"/>
          <w:highlight w:val="none"/>
        </w:rPr>
        <w:t>3.实施情况</w:t>
      </w:r>
    </w:p>
    <w:p>
      <w:pPr>
        <w:ind w:firstLine="560"/>
        <w:rPr>
          <w:color w:val="auto"/>
          <w:highlight w:val="none"/>
        </w:rPr>
      </w:pPr>
      <w:r>
        <w:rPr>
          <w:rFonts w:hint="eastAsia"/>
          <w:color w:val="auto"/>
          <w:highlight w:val="none"/>
          <w:lang w:val="en-US" w:eastAsia="zh-CN"/>
        </w:rPr>
        <w:t>项目</w:t>
      </w:r>
      <w:r>
        <w:rPr>
          <w:color w:val="auto"/>
          <w:highlight w:val="none"/>
        </w:rPr>
        <w:t>实施主体：</w:t>
      </w:r>
      <w:r>
        <w:rPr>
          <w:rFonts w:hint="eastAsia" w:ascii="Times New Roman" w:hAnsi="Times New Roman" w:cs="Times New Roman"/>
          <w:color w:val="auto"/>
          <w:highlight w:val="none"/>
          <w:lang w:val="en-US" w:eastAsia="zh-CN"/>
        </w:rPr>
        <w:t>和静县巴润哈尔莫敦镇人民政府。</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w:t>
      </w:r>
      <w:r>
        <w:rPr>
          <w:rFonts w:hint="eastAsia" w:cs="仿宋_GB2312"/>
          <w:color w:val="auto"/>
          <w:highlight w:val="none"/>
          <w:lang w:val="en-US" w:eastAsia="zh-CN"/>
        </w:rPr>
        <w:t>16</w:t>
      </w:r>
      <w:r>
        <w:rPr>
          <w:rFonts w:hint="eastAsia" w:cs="仿宋_GB2312"/>
          <w:color w:val="auto"/>
          <w:highlight w:val="none"/>
          <w:lang w:eastAsia="zh-CN"/>
        </w:rPr>
        <w:t>年</w:t>
      </w:r>
      <w:r>
        <w:rPr>
          <w:rFonts w:hint="eastAsia" w:cs="仿宋_GB2312"/>
          <w:color w:val="auto"/>
          <w:highlight w:val="none"/>
          <w:lang w:val="en-US" w:eastAsia="zh-CN"/>
        </w:rPr>
        <w:t>4</w:t>
      </w:r>
      <w:r>
        <w:rPr>
          <w:rFonts w:hint="eastAsia" w:cs="仿宋_GB2312"/>
          <w:color w:val="auto"/>
          <w:highlight w:val="none"/>
        </w:rPr>
        <w:t>月—</w:t>
      </w:r>
      <w:r>
        <w:rPr>
          <w:rFonts w:hint="eastAsia" w:cs="仿宋_GB2312"/>
          <w:color w:val="auto"/>
          <w:highlight w:val="none"/>
          <w:lang w:eastAsia="zh-CN"/>
        </w:rPr>
        <w:t>20</w:t>
      </w:r>
      <w:r>
        <w:rPr>
          <w:rFonts w:hint="eastAsia" w:cs="仿宋_GB2312"/>
          <w:color w:val="auto"/>
          <w:highlight w:val="none"/>
          <w:lang w:val="en-US" w:eastAsia="zh-CN"/>
        </w:rPr>
        <w:t>17</w:t>
      </w:r>
      <w:r>
        <w:rPr>
          <w:rFonts w:hint="eastAsia" w:cs="仿宋_GB2312"/>
          <w:color w:val="auto"/>
          <w:highlight w:val="none"/>
          <w:lang w:eastAsia="zh-CN"/>
        </w:rPr>
        <w:t>年</w:t>
      </w:r>
      <w:r>
        <w:rPr>
          <w:rFonts w:hint="eastAsia" w:cs="仿宋_GB2312"/>
          <w:color w:val="auto"/>
          <w:highlight w:val="none"/>
          <w:lang w:val="en-US" w:eastAsia="zh-CN"/>
        </w:rPr>
        <w:t>3</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巴润哈尔莫敦镇建制镇示范试点二期、三期工程（一标段：锅炉房、供水厂项目）</w:t>
      </w:r>
      <w:r>
        <w:rPr>
          <w:rFonts w:hint="eastAsia"/>
          <w:color w:val="auto"/>
          <w:highlight w:val="none"/>
        </w:rPr>
        <w:t>通过对项目区进行统一布局，使其水、电、暖一体化，使区域生态环境得到明显改观，为项目区的生产、生活可持续发展奠定良好的基础。改善了生态环境，促进和保持生态系统间的良性循环，最大限度的为人民生产、生活提供良好的环境。</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rFonts w:hint="eastAsia"/>
          <w:color w:val="auto"/>
          <w:highlight w:val="none"/>
          <w:lang w:val="en-US" w:eastAsia="zh-CN"/>
        </w:rPr>
        <w:t>一般</w:t>
      </w:r>
      <w:r>
        <w:rPr>
          <w:rFonts w:hint="eastAsia"/>
          <w:color w:val="auto"/>
          <w:highlight w:val="none"/>
          <w:lang w:val="en-US" w:eastAsia="zh-CN"/>
        </w:rPr>
        <w:t>公共预算资金</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100</w:t>
      </w:r>
      <w:r>
        <w:rPr>
          <w:color w:val="auto"/>
          <w:highlight w:val="none"/>
        </w:rPr>
        <w:t>万元，金到位率为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rPr>
        <w:t>修建供水厂尾款费用</w:t>
      </w:r>
      <w:r>
        <w:rPr>
          <w:rFonts w:hint="eastAsia"/>
          <w:color w:val="auto"/>
          <w:highlight w:val="none"/>
          <w:lang w:val="en-US" w:eastAsia="zh-CN"/>
        </w:rPr>
        <w:t>50</w:t>
      </w:r>
      <w:r>
        <w:rPr>
          <w:rFonts w:hint="eastAsia"/>
          <w:color w:val="auto"/>
          <w:highlight w:val="none"/>
        </w:rPr>
        <w:t>万元、修建锅炉房尾款费用</w:t>
      </w:r>
      <w:r>
        <w:rPr>
          <w:rFonts w:hint="eastAsia"/>
          <w:color w:val="auto"/>
          <w:highlight w:val="none"/>
          <w:lang w:val="en-US" w:eastAsia="zh-CN"/>
        </w:rPr>
        <w:t>50</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b w:val="0"/>
          <w:bCs w:val="0"/>
          <w:color w:val="auto"/>
          <w:highlight w:val="none"/>
        </w:rPr>
      </w:pPr>
      <w:r>
        <w:rPr>
          <w:rFonts w:hint="eastAsia"/>
          <w:b w:val="0"/>
          <w:bCs w:val="0"/>
          <w:color w:val="auto"/>
          <w:highlight w:val="none"/>
        </w:rPr>
        <w:t>通过对项目区进行综合性整治，合理规划，统一布局，使其水、电、暖一体化，使区域生态环境得到明显改观，为项目区的生产、生活可持续发展奠定良好的基础。改善了生态环境，促进和保持生态系统间的良性循环，最大限度的为人民生产、生活提供良好的环境。</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lang w:val="en-US" w:eastAsia="zh-CN"/>
        </w:rPr>
        <w:t>“建筑规模”指标，预期指标值为</w:t>
      </w:r>
      <w:r>
        <w:rPr>
          <w:rFonts w:hint="eastAsia"/>
          <w:color w:val="auto"/>
          <w:highlight w:val="none"/>
          <w:lang w:val="en-US" w:eastAsia="zh-CN"/>
        </w:rPr>
        <w:t>≥1193.79平方米；</w:t>
      </w:r>
    </w:p>
    <w:p>
      <w:pPr>
        <w:ind w:firstLine="560"/>
        <w:rPr>
          <w:color w:val="auto"/>
          <w:highlight w:val="none"/>
        </w:rPr>
      </w:pPr>
      <w:r>
        <w:rPr>
          <w:rFonts w:hint="eastAsia"/>
          <w:color w:val="auto"/>
          <w:highlight w:val="none"/>
        </w:rPr>
        <w:t>②质量指标</w:t>
      </w:r>
    </w:p>
    <w:p>
      <w:pPr>
        <w:ind w:firstLine="560"/>
        <w:rPr>
          <w:rFonts w:hint="default"/>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项目验收合格率</w:t>
      </w:r>
      <w:r>
        <w:rPr>
          <w:rFonts w:hint="eastAsia"/>
          <w:color w:val="auto"/>
          <w:highlight w:val="none"/>
          <w:lang w:val="en-US" w:eastAsia="zh-CN"/>
        </w:rPr>
        <w:t>”指标，预期指标值为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资金规范管理使用率</w:t>
      </w:r>
      <w:r>
        <w:rPr>
          <w:rFonts w:hint="eastAsia"/>
          <w:color w:val="auto"/>
          <w:highlight w:val="none"/>
          <w:lang w:val="en-US" w:eastAsia="zh-CN"/>
        </w:rPr>
        <w:t>”指标，预期指标值为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工程总周期</w:t>
      </w:r>
      <w:r>
        <w:rPr>
          <w:rFonts w:hint="eastAsia"/>
          <w:color w:val="auto"/>
          <w:highlight w:val="none"/>
        </w:rPr>
        <w:t>”指标，预期指标值为</w:t>
      </w:r>
      <w:r>
        <w:rPr>
          <w:rFonts w:hint="eastAsia"/>
          <w:color w:val="auto"/>
          <w:highlight w:val="none"/>
        </w:rPr>
        <w:t>≥62天</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修建供水厂尾款</w:t>
      </w:r>
      <w:r>
        <w:rPr>
          <w:rFonts w:hint="eastAsia"/>
          <w:color w:val="auto"/>
          <w:highlight w:val="none"/>
        </w:rPr>
        <w:t>”指标，预期指标值为</w:t>
      </w:r>
      <w:r>
        <w:rPr>
          <w:rFonts w:hint="eastAsia"/>
          <w:color w:val="auto"/>
          <w:highlight w:val="none"/>
        </w:rPr>
        <w:t>=50万元</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修建锅炉房尾款</w:t>
      </w:r>
      <w:r>
        <w:rPr>
          <w:rFonts w:hint="eastAsia"/>
          <w:color w:val="auto"/>
          <w:highlight w:val="none"/>
        </w:rPr>
        <w:t>”指标，预期指标值为</w:t>
      </w:r>
      <w:r>
        <w:rPr>
          <w:rFonts w:hint="eastAsia"/>
          <w:color w:val="auto"/>
          <w:highlight w:val="none"/>
        </w:rPr>
        <w:t>=50万元</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有效完善农村水、暖供给</w:t>
      </w:r>
      <w:r>
        <w:rPr>
          <w:rFonts w:hint="eastAsia"/>
          <w:color w:val="auto"/>
          <w:highlight w:val="none"/>
        </w:rPr>
        <w:t>”指标，预期指标值为</w:t>
      </w:r>
      <w:r>
        <w:rPr>
          <w:rFonts w:hint="eastAsia"/>
          <w:color w:val="auto"/>
          <w:highlight w:val="none"/>
        </w:rPr>
        <w:t>有效改善</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受益群众满意度</w:t>
      </w:r>
      <w:r>
        <w:rPr>
          <w:rFonts w:hint="eastAsia"/>
          <w:color w:val="auto"/>
          <w:highlight w:val="none"/>
        </w:rPr>
        <w:t>”指标，预期指标值为</w:t>
      </w:r>
      <w:r>
        <w:rPr>
          <w:rFonts w:hint="eastAsia"/>
          <w:color w:val="auto"/>
          <w:highlight w:val="none"/>
        </w:rPr>
        <w:t>&gt;=95%</w:t>
      </w:r>
      <w:r>
        <w:rPr>
          <w:rFonts w:hint="eastAsia"/>
          <w:color w:val="auto"/>
          <w:highlight w:val="none"/>
          <w:lang w:eastAsia="zh-CN"/>
        </w:rPr>
        <w:t>。</w:t>
      </w:r>
    </w:p>
    <w:p>
      <w:pPr>
        <w:pStyle w:val="3"/>
        <w:bidi w:val="0"/>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258"/>
      <w:bookmarkStart w:id="1" w:name="_Toc26632"/>
      <w:bookmarkStart w:id="2" w:name="_Toc12868"/>
      <w:bookmarkStart w:id="3" w:name="_Toc21664"/>
      <w:bookmarkStart w:id="4" w:name="_Toc480473081"/>
      <w:bookmarkStart w:id="5" w:name="_Toc22922"/>
      <w:bookmarkStart w:id="6" w:name="_Toc22169_WPSOffice_Level2"/>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巴润哈尔莫敦镇建制镇示范试点二期、三期工程（一标段：锅炉房、供水厂项目）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rPr>
        <w:t>巴润哈尔莫敦镇建制镇示范试点二期、三期工程（一标段：锅炉房、供水厂项目）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28278230"/>
      <w:bookmarkStart w:id="10" w:name="_Toc419984722"/>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ascii="Times New Roman" w:hAnsi="Times New Roman" w:cs="Times New Roman"/>
          <w:color w:val="auto"/>
          <w:highlight w:val="none"/>
          <w:lang w:val="en-US" w:eastAsia="zh-CN"/>
        </w:rPr>
      </w:pPr>
      <w:r>
        <w:rPr>
          <w:rFonts w:hint="eastAsia"/>
          <w:color w:val="auto"/>
          <w:highlight w:val="none"/>
          <w:lang w:val="en-US" w:eastAsia="zh-CN"/>
        </w:rPr>
        <w:t>① 评价组组长：吴文鑫</w:t>
      </w:r>
      <w:r>
        <w:rPr>
          <w:rFonts w:hint="eastAsia" w:ascii="Times New Roman" w:hAnsi="Times New Roman" w:cs="Times New Roman"/>
          <w:color w:val="auto"/>
          <w:highlight w:val="none"/>
          <w:lang w:val="en-US" w:eastAsia="zh-CN"/>
        </w:rPr>
        <w:t>，主要职责为：项目决策相关手续进行评价。</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② 评价组成员：</w:t>
      </w:r>
      <w:r>
        <w:rPr>
          <w:rFonts w:hint="eastAsia" w:ascii="Times New Roman" w:hAnsi="Times New Roman" w:cs="Times New Roman"/>
          <w:color w:val="auto"/>
          <w:highlight w:val="none"/>
          <w:lang w:val="en-US" w:eastAsia="zh-CN"/>
        </w:rPr>
        <w:t>荣全蛟，</w:t>
      </w:r>
      <w:r>
        <w:rPr>
          <w:rFonts w:hint="eastAsia" w:ascii="Times New Roman" w:hAnsi="Times New Roman" w:cs="Times New Roman"/>
          <w:color w:val="auto"/>
          <w:highlight w:val="none"/>
          <w:lang w:val="en-US" w:eastAsia="zh-CN"/>
        </w:rPr>
        <w:t>主要职责为：项目进行过程中资金支付与管理进行评价。</w:t>
      </w:r>
    </w:p>
    <w:p>
      <w:pPr>
        <w:pStyle w:val="2"/>
        <w:ind w:firstLine="560"/>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③ 评价组成员：</w:t>
      </w:r>
      <w:r>
        <w:rPr>
          <w:rFonts w:hint="eastAsia" w:ascii="Times New Roman" w:hAnsi="Times New Roman" w:cs="Times New Roman"/>
          <w:b w:val="0"/>
          <w:bCs w:val="0"/>
          <w:color w:val="auto"/>
          <w:kern w:val="2"/>
          <w:sz w:val="28"/>
          <w:szCs w:val="24"/>
          <w:highlight w:val="none"/>
          <w:lang w:val="en-US" w:eastAsia="zh-CN" w:bidi="ar-SA"/>
        </w:rPr>
        <w:t>王茹月</w:t>
      </w:r>
      <w:r>
        <w:rPr>
          <w:rFonts w:hint="eastAsia" w:ascii="Times New Roman" w:hAnsi="Times New Roman" w:eastAsia="仿宋_GB2312" w:cs="Times New Roman"/>
          <w:b w:val="0"/>
          <w:bCs w:val="0"/>
          <w:color w:val="auto"/>
          <w:kern w:val="2"/>
          <w:sz w:val="28"/>
          <w:szCs w:val="24"/>
          <w:highlight w:val="none"/>
          <w:lang w:val="en-US" w:eastAsia="zh-CN" w:bidi="ar-SA"/>
        </w:rPr>
        <w:t>，主</w:t>
      </w:r>
      <w:r>
        <w:rPr>
          <w:rFonts w:hint="eastAsia"/>
          <w:b w:val="0"/>
          <w:bCs w:val="0"/>
          <w:color w:val="auto"/>
          <w:kern w:val="2"/>
          <w:szCs w:val="24"/>
          <w:highlight w:val="none"/>
        </w:rPr>
        <w:t>要职责为：提供绩效评价所需资料，并对评价结果进行汇总整理</w:t>
      </w:r>
      <w:r>
        <w:rPr>
          <w:rFonts w:hint="eastAsia"/>
          <w:b w:val="0"/>
          <w:bCs w:val="0"/>
          <w:color w:val="auto"/>
          <w:kern w:val="2"/>
          <w:szCs w:val="24"/>
          <w:highlight w:val="none"/>
          <w:lang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w:t>
      </w:r>
      <w:r>
        <w:rPr>
          <w:rFonts w:hint="eastAsia"/>
          <w:color w:val="auto"/>
          <w:highlight w:val="none"/>
        </w:rPr>
        <w:t xml:space="preserve"> 本项目的实施，使项目区水、电、暖一体化，使区域生态环境得到明显改观，为项目区的生产、生活可持续发展奠定良好的基础。</w:t>
      </w:r>
    </w:p>
    <w:p>
      <w:pPr>
        <w:ind w:firstLine="560"/>
        <w:rPr>
          <w:color w:val="auto"/>
          <w:highlight w:val="none"/>
        </w:rPr>
      </w:pPr>
      <w:r>
        <w:rPr>
          <w:rFonts w:hint="eastAsia"/>
          <w:color w:val="auto"/>
          <w:highlight w:val="none"/>
        </w:rPr>
        <w:t>二是：</w:t>
      </w:r>
      <w:r>
        <w:rPr>
          <w:rFonts w:hint="eastAsia"/>
          <w:color w:val="auto"/>
          <w:highlight w:val="none"/>
        </w:rPr>
        <w:t>改善了生态环境，促进和保持生态系统间的良性循环，最大限度的为人民生产、生活提供良好的环境。</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rPr>
      </w:pPr>
      <w:r>
        <w:rPr>
          <w:rFonts w:hint="eastAsia"/>
          <w:color w:val="auto"/>
          <w:highlight w:val="none"/>
        </w:rPr>
        <w:t>根据《财政资金直接支付申请书》，本项目资金性质为“公共财政预算”功能分类为“[2130199]其他农业农村支出”经济分类为“[50302]基础设施建设”属于公共财政支持范围，符合中央、地方事权支出责任划分原则；经检查我单位财政</w:t>
      </w:r>
      <w:r>
        <w:rPr>
          <w:color w:val="auto"/>
          <w:highlight w:val="none"/>
        </w:rPr>
        <w:t>应用平台</w:t>
      </w:r>
      <w:r>
        <w:rPr>
          <w:rFonts w:hint="eastAsia"/>
          <w:color w:val="auto"/>
          <w:highlight w:val="none"/>
        </w:rPr>
        <w:t>指标，</w:t>
      </w:r>
      <w:r>
        <w:rPr>
          <w:rFonts w:hint="eastAsia"/>
          <w:color w:val="auto"/>
          <w:highlight w:val="none"/>
        </w:rPr>
        <w:t>本项目不存在重复。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本项目立项过程中产生的文件均符合相关要求。本项目为特定目标类类项目，属于一次性项目，项目预算金额为</w:t>
      </w:r>
      <w:r>
        <w:rPr>
          <w:rFonts w:hint="eastAsia"/>
          <w:color w:val="auto"/>
          <w:highlight w:val="none"/>
          <w:lang w:val="en-US" w:eastAsia="zh-CN"/>
        </w:rPr>
        <w:t>100</w:t>
      </w:r>
      <w:r>
        <w:rPr>
          <w:rFonts w:hint="eastAsia"/>
          <w:color w:val="auto"/>
          <w:highlight w:val="none"/>
        </w:rPr>
        <w:t>万元，不涉及事前绩效评估和风险评估。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通过对项目区进行综合性整治，合理规划，统一布局，使其水、电、暖一体化，使区域生态环境得到明显改观</w:t>
      </w:r>
      <w:r>
        <w:rPr>
          <w:rFonts w:hint="eastAsia"/>
          <w:color w:val="auto"/>
          <w:highlight w:val="none"/>
          <w:lang w:eastAsia="zh-CN"/>
        </w:rPr>
        <w:t>；</w:t>
      </w:r>
      <w:r>
        <w:rPr>
          <w:rFonts w:hint="eastAsia"/>
          <w:color w:val="auto"/>
          <w:highlight w:val="none"/>
        </w:rPr>
        <w:t>为项目区的生产、生活可持续发展奠定良好的基础</w:t>
      </w:r>
      <w:r>
        <w:rPr>
          <w:rFonts w:hint="eastAsia"/>
          <w:color w:val="auto"/>
          <w:highlight w:val="none"/>
          <w:lang w:eastAsia="zh-CN"/>
        </w:rPr>
        <w:t>，</w:t>
      </w:r>
      <w:r>
        <w:rPr>
          <w:rFonts w:hint="eastAsia"/>
          <w:color w:val="auto"/>
          <w:highlight w:val="none"/>
        </w:rPr>
        <w:t>改善了生态环境，促进和保持生态系统间的良性循环，最大限度的为人民生产、生活提供良好的环境。</w:t>
      </w:r>
      <w:r>
        <w:rPr>
          <w:rFonts w:hint="eastAsia"/>
          <w:color w:val="auto"/>
          <w:highlight w:val="none"/>
          <w:lang w:eastAsia="zh-CN"/>
        </w:rPr>
        <w:t>”</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val="en-US" w:eastAsia="zh-CN"/>
        </w:rPr>
        <w:t>有效</w:t>
      </w:r>
      <w:r>
        <w:rPr>
          <w:rFonts w:hint="eastAsia"/>
          <w:color w:val="auto"/>
          <w:highlight w:val="none"/>
          <w:lang w:eastAsia="zh-Hans"/>
        </w:rPr>
        <w:t>改善了有效完善农村水、暖供给，促进和保持生态系统间的良性循环，最大限度的为人民生产、生活提供良好的环境</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81.82</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rPr>
      </w:pPr>
      <w:r>
        <w:rPr>
          <w:rFonts w:hint="eastAsia"/>
          <w:color w:val="auto"/>
          <w:highlight w:val="none"/>
        </w:rPr>
        <w:t>预算申请内容为建设1193.79平方米锅炉房及供水厂土建、装饰，水暖电及附属工程，项目实际内容为建设1193.79平方米锅炉房及供水厂土建、装饰，水暖电及附属工程，预算申请与《巴润哈尔莫敦镇建制镇示范试点二期、三期工程（一标段：锅炉房、供水厂</w:t>
      </w:r>
      <w:r>
        <w:rPr>
          <w:rFonts w:hint="eastAsia"/>
          <w:color w:val="auto"/>
          <w:highlight w:val="none"/>
          <w:lang w:val="en-US" w:eastAsia="zh-CN"/>
        </w:rPr>
        <w:t>项目</w:t>
      </w:r>
      <w:r>
        <w:rPr>
          <w:rFonts w:hint="eastAsia"/>
          <w:color w:val="auto"/>
          <w:highlight w:val="none"/>
        </w:rPr>
        <w:t>）资金实施方案》中涉及的项目内容</w:t>
      </w:r>
      <w:r>
        <w:rPr>
          <w:rFonts w:hint="eastAsia"/>
          <w:color w:val="auto"/>
          <w:highlight w:val="none"/>
        </w:rPr>
        <w:t>匹配；</w:t>
      </w:r>
    </w:p>
    <w:p>
      <w:pPr>
        <w:ind w:firstLine="560"/>
        <w:rPr>
          <w:rFonts w:hint="eastAsia"/>
          <w:color w:val="auto"/>
          <w:highlight w:val="none"/>
        </w:rPr>
      </w:pPr>
      <w:r>
        <w:rPr>
          <w:rFonts w:hint="eastAsia"/>
          <w:color w:val="auto"/>
          <w:highlight w:val="none"/>
        </w:rPr>
        <w:t>本项目预算申请资金</w:t>
      </w:r>
      <w:r>
        <w:rPr>
          <w:rFonts w:hint="eastAsia"/>
          <w:color w:val="auto"/>
          <w:highlight w:val="none"/>
          <w:lang w:val="en-US" w:eastAsia="zh-CN"/>
        </w:rPr>
        <w:t>100</w:t>
      </w:r>
      <w:r>
        <w:rPr>
          <w:rFonts w:hint="eastAsia"/>
          <w:color w:val="auto"/>
          <w:highlight w:val="none"/>
        </w:rPr>
        <w:t>万元，</w:t>
      </w:r>
      <w:r>
        <w:rPr>
          <w:rFonts w:hint="eastAsia"/>
          <w:color w:val="auto"/>
          <w:highlight w:val="none"/>
        </w:rPr>
        <w:t>我单位在预算申请中严格按照单位标准和数量进行核算，</w:t>
      </w:r>
      <w:r>
        <w:rPr>
          <w:rFonts w:hint="eastAsia"/>
          <w:color w:val="auto"/>
          <w:highlight w:val="none"/>
        </w:rPr>
        <w:t>其中：本项目预算额度测算依据充分，严格按照标准编制，</w:t>
      </w:r>
      <w:r>
        <w:rPr>
          <w:rFonts w:hint="eastAsia"/>
          <w:color w:val="auto"/>
          <w:highlight w:val="none"/>
        </w:rPr>
        <w:t>预算确定资金量与实际工作任务相匹配。</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申请巴润哈尔莫敦镇建制镇示范试点二期、三期工程（一标段：锅炉房、供水厂项目）资金的请示</w:t>
      </w:r>
      <w:r>
        <w:rPr>
          <w:rFonts w:hint="eastAsia"/>
          <w:color w:val="auto"/>
          <w:highlight w:val="none"/>
          <w:lang w:eastAsia="zh-Hans" w:bidi="ar"/>
        </w:rPr>
        <w:t>》</w:t>
      </w:r>
      <w:r>
        <w:rPr>
          <w:rFonts w:hint="eastAsia"/>
          <w:color w:val="auto"/>
          <w:highlight w:val="none"/>
          <w:lang w:bidi="ar"/>
        </w:rPr>
        <w:t>和《巴润哈尔莫敦镇建制镇示范试点二期、三期工程（一标段：锅炉房、供水厂项目）项目实施方案》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《静财乡财[2023]47号下达文件》</w:t>
      </w:r>
      <w:r>
        <w:rPr>
          <w:rFonts w:hint="eastAsia"/>
          <w:color w:val="auto"/>
          <w:highlight w:val="none"/>
          <w:lang w:bidi="ar"/>
        </w:rPr>
        <w:t>文件显示，本项目实际到位资金</w:t>
      </w:r>
      <w:r>
        <w:rPr>
          <w:rFonts w:hint="eastAsia"/>
          <w:color w:val="auto"/>
          <w:highlight w:val="none"/>
          <w:lang w:val="en-US" w:eastAsia="zh-CN" w:bidi="ar"/>
        </w:rPr>
        <w:t>100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100</w:t>
      </w:r>
      <w:r>
        <w:rPr>
          <w:rFonts w:hint="eastAsia"/>
          <w:color w:val="auto"/>
          <w:highlight w:val="none"/>
        </w:rPr>
        <w:t>万元，其中：本级财政安排资金</w:t>
      </w:r>
      <w:r>
        <w:rPr>
          <w:rFonts w:hint="eastAsia"/>
          <w:color w:val="auto"/>
          <w:highlight w:val="none"/>
          <w:lang w:val="en-US" w:eastAsia="zh-CN"/>
        </w:rPr>
        <w:t>100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100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巴润哈尔莫敦镇人民政府资金管理办法》《和静县巴润哈尔莫敦镇人民政府收支业务管理制度》《和静县巴润哈尔莫敦镇人民政府采购业务管理制度》《和静县巴润哈尔莫敦镇人民政府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rPr>
        <w:t>巴润哈尔莫敦镇建制镇示范试点二期、三期工程（一标段：锅炉房、供水厂项目）</w:t>
      </w:r>
      <w:r>
        <w:rPr>
          <w:rFonts w:hint="eastAsia"/>
          <w:color w:val="auto"/>
          <w:highlight w:val="none"/>
        </w:rPr>
        <w:t>工作领导小组，</w:t>
      </w:r>
      <w:r>
        <w:rPr>
          <w:rFonts w:hint="eastAsia"/>
          <w:color w:val="auto"/>
          <w:highlight w:val="none"/>
        </w:rPr>
        <w:t>由</w:t>
      </w:r>
      <w:r>
        <w:rPr>
          <w:rFonts w:hint="eastAsia"/>
          <w:color w:val="auto"/>
          <w:highlight w:val="none"/>
        </w:rPr>
        <w:t>党委副书记</w:t>
      </w:r>
      <w:r>
        <w:rPr>
          <w:rFonts w:hint="eastAsia"/>
          <w:color w:val="auto"/>
          <w:highlight w:val="none"/>
          <w:lang w:val="en-US" w:eastAsia="zh-CN"/>
        </w:rPr>
        <w:t>阿迪力江·热合曼</w:t>
      </w:r>
      <w:r>
        <w:rPr>
          <w:rFonts w:hint="eastAsia"/>
          <w:color w:val="auto"/>
          <w:highlight w:val="none"/>
        </w:rPr>
        <w:t>任组长，负责项目的组织工作；</w:t>
      </w:r>
      <w:r>
        <w:rPr>
          <w:rFonts w:hint="eastAsia"/>
          <w:color w:val="auto"/>
          <w:highlight w:val="none"/>
          <w:lang w:val="en-US" w:eastAsia="zh-CN"/>
        </w:rPr>
        <w:t>吴文鑫</w:t>
      </w:r>
      <w:r>
        <w:rPr>
          <w:rFonts w:hint="eastAsia"/>
          <w:color w:val="auto"/>
          <w:highlight w:val="none"/>
        </w:rPr>
        <w:t>任副组长，负责项目的实施工作；组员包括：</w:t>
      </w:r>
      <w:r>
        <w:rPr>
          <w:rFonts w:hint="eastAsia"/>
          <w:color w:val="auto"/>
          <w:highlight w:val="none"/>
          <w:lang w:val="en-US" w:eastAsia="zh-CN"/>
        </w:rPr>
        <w:t>荣全蛟</w:t>
      </w:r>
      <w:r>
        <w:rPr>
          <w:rFonts w:hint="eastAsia"/>
          <w:color w:val="auto"/>
          <w:highlight w:val="none"/>
        </w:rPr>
        <w:t>和</w:t>
      </w:r>
      <w:r>
        <w:rPr>
          <w:rFonts w:hint="eastAsia"/>
          <w:color w:val="auto"/>
          <w:highlight w:val="none"/>
          <w:lang w:val="en-US" w:eastAsia="zh-CN"/>
        </w:rPr>
        <w:t>王笑、王茹月</w:t>
      </w:r>
      <w:r>
        <w:rPr>
          <w:rFonts w:hint="eastAsia"/>
          <w:color w:val="auto"/>
          <w:highlight w:val="none"/>
        </w:rPr>
        <w:t>，负责项目监督管理、验收以及资金核拨等工作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color w:val="auto"/>
          <w:highlight w:val="none"/>
        </w:rPr>
      </w:pPr>
      <w:r>
        <w:rPr>
          <w:rFonts w:hint="eastAsia"/>
          <w:color w:val="auto"/>
          <w:highlight w:val="none"/>
          <w:lang w:eastAsia="zh-CN"/>
        </w:rPr>
        <w:t>“</w:t>
      </w:r>
      <w:r>
        <w:rPr>
          <w:rFonts w:hint="eastAsia"/>
          <w:color w:val="auto"/>
          <w:highlight w:val="none"/>
        </w:rPr>
        <w:t>建筑规模</w:t>
      </w:r>
      <w:r>
        <w:rPr>
          <w:rFonts w:hint="eastAsia"/>
          <w:color w:val="auto"/>
          <w:highlight w:val="none"/>
          <w:lang w:eastAsia="zh-CN"/>
        </w:rPr>
        <w:t>”指标</w:t>
      </w:r>
      <w:r>
        <w:rPr>
          <w:rFonts w:hint="eastAsia"/>
          <w:color w:val="auto"/>
          <w:highlight w:val="none"/>
        </w:rPr>
        <w:t>:预期指标值为≥1193.79平方米，实际完成值为1193.79平方米,指标完成率为1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项目验收合格率</w:t>
      </w:r>
      <w:r>
        <w:rPr>
          <w:rFonts w:hint="eastAsia"/>
          <w:color w:val="auto"/>
          <w:highlight w:val="none"/>
        </w:rPr>
        <w:t>”指标：预期指标值为</w:t>
      </w:r>
      <w:r>
        <w:rPr>
          <w:rFonts w:hint="eastAsia"/>
          <w:color w:val="auto"/>
          <w:highlight w:val="none"/>
        </w:rPr>
        <w:t>=100%</w:t>
      </w:r>
      <w:r>
        <w:rPr>
          <w:rFonts w:hint="eastAsia"/>
          <w:color w:val="auto"/>
          <w:highlight w:val="none"/>
        </w:rPr>
        <w:t>，实际完成指标值为</w:t>
      </w:r>
      <w:r>
        <w:rPr>
          <w:rFonts w:hint="eastAsia"/>
          <w:color w:val="auto"/>
          <w:highlight w:val="none"/>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资金规范管理使用率</w:t>
      </w:r>
      <w:r>
        <w:rPr>
          <w:rFonts w:hint="eastAsia"/>
          <w:color w:val="auto"/>
          <w:highlight w:val="none"/>
        </w:rPr>
        <w:t>”指标：预期指标值为</w:t>
      </w:r>
      <w:r>
        <w:rPr>
          <w:rFonts w:hint="eastAsia"/>
          <w:color w:val="auto"/>
          <w:highlight w:val="none"/>
        </w:rPr>
        <w:t>=100%</w:t>
      </w:r>
      <w:r>
        <w:rPr>
          <w:rFonts w:hint="eastAsia"/>
          <w:color w:val="auto"/>
          <w:highlight w:val="none"/>
        </w:rPr>
        <w:t>，实际完成指标值为</w:t>
      </w:r>
      <w:r>
        <w:rPr>
          <w:rFonts w:hint="eastAsia"/>
          <w:color w:val="auto"/>
          <w:highlight w:val="none"/>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工程总周期</w:t>
      </w:r>
      <w:r>
        <w:rPr>
          <w:rFonts w:hint="eastAsia"/>
          <w:color w:val="auto"/>
          <w:highlight w:val="none"/>
        </w:rPr>
        <w:t>”指标：预期指标值为</w:t>
      </w:r>
      <w:r>
        <w:rPr>
          <w:rFonts w:hint="eastAsia"/>
          <w:color w:val="auto"/>
          <w:highlight w:val="none"/>
        </w:rPr>
        <w:t>≥62天</w:t>
      </w:r>
      <w:r>
        <w:rPr>
          <w:rFonts w:hint="eastAsia"/>
          <w:color w:val="auto"/>
          <w:highlight w:val="none"/>
        </w:rPr>
        <w:t>，实际完成指标值为</w:t>
      </w:r>
      <w:r>
        <w:rPr>
          <w:rFonts w:hint="eastAsia"/>
          <w:color w:val="auto"/>
          <w:highlight w:val="none"/>
        </w:rPr>
        <w:t>62天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修建供水厂尾款</w:t>
      </w:r>
      <w:r>
        <w:rPr>
          <w:rFonts w:hint="eastAsia"/>
          <w:color w:val="auto"/>
          <w:highlight w:val="none"/>
        </w:rPr>
        <w:t>”指标：预期指标值为</w:t>
      </w:r>
      <w:r>
        <w:rPr>
          <w:rFonts w:hint="eastAsia"/>
          <w:color w:val="auto"/>
          <w:highlight w:val="none"/>
        </w:rPr>
        <w:t>=50万元</w:t>
      </w:r>
      <w:r>
        <w:rPr>
          <w:rFonts w:hint="eastAsia"/>
          <w:color w:val="auto"/>
          <w:highlight w:val="none"/>
        </w:rPr>
        <w:t>，实际完成指标值为</w:t>
      </w:r>
      <w:r>
        <w:rPr>
          <w:rFonts w:hint="eastAsia"/>
          <w:color w:val="auto"/>
          <w:highlight w:val="none"/>
        </w:rPr>
        <w:t>50万元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修建锅炉房尾款</w:t>
      </w:r>
      <w:r>
        <w:rPr>
          <w:rFonts w:hint="eastAsia"/>
          <w:color w:val="auto"/>
          <w:highlight w:val="none"/>
        </w:rPr>
        <w:t>”指标：预期指标值为</w:t>
      </w:r>
      <w:r>
        <w:rPr>
          <w:rFonts w:hint="eastAsia"/>
          <w:color w:val="auto"/>
          <w:highlight w:val="none"/>
        </w:rPr>
        <w:t>=50万元</w:t>
      </w:r>
      <w:r>
        <w:rPr>
          <w:rFonts w:hint="eastAsia"/>
          <w:color w:val="auto"/>
          <w:highlight w:val="none"/>
        </w:rPr>
        <w:t>，实际完成指标值为</w:t>
      </w:r>
      <w:r>
        <w:rPr>
          <w:rFonts w:hint="eastAsia"/>
          <w:color w:val="auto"/>
          <w:highlight w:val="none"/>
        </w:rPr>
        <w:t>50万元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w:t>
      </w:r>
      <w:r>
        <w:rPr>
          <w:rFonts w:hint="eastAsia"/>
          <w:color w:val="auto"/>
          <w:highlight w:val="none"/>
        </w:rPr>
        <w:t>有效完善农村水、暖供给</w:t>
      </w:r>
      <w:r>
        <w:rPr>
          <w:rFonts w:hint="eastAsia"/>
          <w:color w:val="auto"/>
          <w:highlight w:val="none"/>
        </w:rPr>
        <w:t>”指标：预期指标值为</w:t>
      </w:r>
      <w:r>
        <w:rPr>
          <w:rFonts w:hint="eastAsia"/>
          <w:color w:val="auto"/>
          <w:highlight w:val="none"/>
        </w:rPr>
        <w:t>有效改善</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受益群众满意度</w:t>
      </w:r>
      <w:r>
        <w:rPr>
          <w:rFonts w:hint="eastAsia"/>
          <w:color w:val="auto"/>
          <w:highlight w:val="none"/>
        </w:rPr>
        <w:t>”指标：预期指标值为</w:t>
      </w:r>
      <w:r>
        <w:rPr>
          <w:rFonts w:hint="eastAsia"/>
          <w:color w:val="auto"/>
          <w:highlight w:val="none"/>
        </w:rPr>
        <w:t>&gt;=95%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100</w:t>
      </w:r>
      <w:r>
        <w:rPr>
          <w:rFonts w:hint="eastAsia"/>
          <w:color w:val="auto"/>
          <w:highlight w:val="none"/>
          <w:lang w:val="en-US" w:eastAsia="zh-CN"/>
        </w:rPr>
        <w:t>万元，全年预算数为</w:t>
      </w:r>
      <w:r>
        <w:rPr>
          <w:rFonts w:hint="eastAsia"/>
          <w:color w:val="auto"/>
          <w:highlight w:val="none"/>
          <w:lang w:val="en-US" w:eastAsia="zh-CN"/>
        </w:rPr>
        <w:t>100</w:t>
      </w:r>
      <w:r>
        <w:rPr>
          <w:rFonts w:hint="eastAsia"/>
          <w:color w:val="auto"/>
          <w:highlight w:val="none"/>
          <w:lang w:val="en-US" w:eastAsia="zh-CN"/>
        </w:rPr>
        <w:t>万元，全年执行数为</w:t>
      </w:r>
      <w:r>
        <w:rPr>
          <w:rFonts w:hint="eastAsia"/>
          <w:color w:val="auto"/>
          <w:highlight w:val="none"/>
          <w:lang w:val="en-US" w:eastAsia="zh-CN"/>
        </w:rPr>
        <w:t>100</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lang w:val="en-US" w:eastAsia="zh-CN"/>
        </w:rPr>
        <w:t>%。</w:t>
      </w:r>
    </w:p>
    <w:p>
      <w:pPr>
        <w:pStyle w:val="6"/>
        <w:rPr>
          <w:rFonts w:hint="default"/>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8</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巴润哈尔莫敦镇建制镇示范试点二期、三期工程（一标段：锅炉房、供水厂项目）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项目审批程序复杂，建设用地指标少、审批难，因各项手续多、周期长，在一定程度上影响了项目建设和资金支付进度；</w:t>
      </w:r>
    </w:p>
    <w:p>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村镇建设管理和专业技术人才相对缺乏，在工作协调等方面存在不足，影响了村镇建设的整体推进</w:t>
      </w:r>
      <w:r>
        <w:rPr>
          <w:rFonts w:hint="eastAsia" w:ascii="Times New Roman" w:hAnsi="Times New Roman" w:eastAsia="仿宋_GB2312" w:cs="Times New Roman"/>
          <w:b w:val="0"/>
          <w:color w:val="auto"/>
          <w:kern w:val="2"/>
          <w:sz w:val="28"/>
          <w:szCs w:val="24"/>
          <w:highlight w:val="none"/>
          <w:u w:color="000000"/>
          <w:lang w:val="zh-TW" w:eastAsia="zh-TW" w:bidi="ar-SA"/>
        </w:rPr>
        <w:t>。</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ind w:firstLine="560"/>
        <w:rPr>
          <w:color w:val="auto"/>
          <w:highlight w:val="none"/>
        </w:rPr>
      </w:pPr>
      <w:r>
        <w:rPr>
          <w:rFonts w:hint="eastAsia" w:ascii="Times New Roman" w:hAnsi="Times New Roman" w:cs="Times New Roman"/>
          <w:color w:val="auto"/>
          <w:highlight w:val="none"/>
          <w:u w:color="000000"/>
          <w:lang w:val="zh-TW" w:eastAsia="zh-TW"/>
        </w:rPr>
        <w:t>2、完善相关管理制度，优化管理方案，加强管理制度执行力，在资金使用时，严格按照相关财务制度及流程审核、支付、财务核算，杜绝违规现象的发生。增加</w:t>
      </w:r>
      <w:r>
        <w:rPr>
          <w:rFonts w:hint="eastAsia" w:ascii="Times New Roman" w:hAnsi="Times New Roman" w:cs="Times New Roman"/>
          <w:color w:val="auto"/>
          <w:highlight w:val="none"/>
          <w:u w:color="000000"/>
          <w:lang w:val="en-US" w:eastAsia="zh-CN"/>
        </w:rPr>
        <w:t>相关工作人员</w:t>
      </w:r>
      <w:r>
        <w:rPr>
          <w:rFonts w:hint="eastAsia" w:ascii="Times New Roman" w:hAnsi="Times New Roman" w:cs="Times New Roman"/>
          <w:color w:val="auto"/>
          <w:highlight w:val="none"/>
          <w:u w:color="000000"/>
          <w:lang w:val="zh-TW" w:eastAsia="zh-TW"/>
        </w:rPr>
        <w:t>专业技能的培训学习，提高工作能力。将工作中遇到的难事及问题及时向领导反映，引起领导重视，并告知利弊关系。</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YTUyOGZiZjI4YmI4Y2RhYWNiM2M2MWRhMzY1YmYifQ=="/>
  </w:docVars>
  <w:rsids>
    <w:rsidRoot w:val="68291A1A"/>
    <w:rsid w:val="001C088B"/>
    <w:rsid w:val="00272D23"/>
    <w:rsid w:val="00844285"/>
    <w:rsid w:val="00885A15"/>
    <w:rsid w:val="00A43D0F"/>
    <w:rsid w:val="00A83364"/>
    <w:rsid w:val="00DA0BA5"/>
    <w:rsid w:val="00E01AC9"/>
    <w:rsid w:val="00EC4605"/>
    <w:rsid w:val="00F77FAE"/>
    <w:rsid w:val="00FB5B81"/>
    <w:rsid w:val="00FE2E85"/>
    <w:rsid w:val="01210E75"/>
    <w:rsid w:val="01BE7A02"/>
    <w:rsid w:val="01E925F2"/>
    <w:rsid w:val="036A7762"/>
    <w:rsid w:val="03BB00BF"/>
    <w:rsid w:val="04FF572D"/>
    <w:rsid w:val="05AD7DDA"/>
    <w:rsid w:val="066F70AA"/>
    <w:rsid w:val="0708351A"/>
    <w:rsid w:val="082F0F7A"/>
    <w:rsid w:val="09944CF1"/>
    <w:rsid w:val="099D6902"/>
    <w:rsid w:val="099F5C8C"/>
    <w:rsid w:val="0A401CF1"/>
    <w:rsid w:val="0AB85257"/>
    <w:rsid w:val="0AD64679"/>
    <w:rsid w:val="0CB12375"/>
    <w:rsid w:val="0D537DC9"/>
    <w:rsid w:val="0D885E3E"/>
    <w:rsid w:val="0DAE2941"/>
    <w:rsid w:val="0DB13246"/>
    <w:rsid w:val="0E5451B9"/>
    <w:rsid w:val="0E760F4E"/>
    <w:rsid w:val="0F9F0794"/>
    <w:rsid w:val="1103023A"/>
    <w:rsid w:val="118C0775"/>
    <w:rsid w:val="128D0D77"/>
    <w:rsid w:val="12F1313F"/>
    <w:rsid w:val="131824CF"/>
    <w:rsid w:val="1361408C"/>
    <w:rsid w:val="13A20852"/>
    <w:rsid w:val="13C46088"/>
    <w:rsid w:val="146A5814"/>
    <w:rsid w:val="1609105D"/>
    <w:rsid w:val="16B54D41"/>
    <w:rsid w:val="17AF7810"/>
    <w:rsid w:val="1A002E18"/>
    <w:rsid w:val="1A041D47"/>
    <w:rsid w:val="1A8B0292"/>
    <w:rsid w:val="1BEA0FE8"/>
    <w:rsid w:val="1C4A596B"/>
    <w:rsid w:val="1CE04514"/>
    <w:rsid w:val="1EBA2EF4"/>
    <w:rsid w:val="1FDC50EC"/>
    <w:rsid w:val="20A2086D"/>
    <w:rsid w:val="20A32962"/>
    <w:rsid w:val="20B21A37"/>
    <w:rsid w:val="21817779"/>
    <w:rsid w:val="21A41209"/>
    <w:rsid w:val="23675615"/>
    <w:rsid w:val="23C93BD9"/>
    <w:rsid w:val="23CF41F5"/>
    <w:rsid w:val="245E1E24"/>
    <w:rsid w:val="256845EA"/>
    <w:rsid w:val="25A91CF5"/>
    <w:rsid w:val="25A91F14"/>
    <w:rsid w:val="26EF3957"/>
    <w:rsid w:val="289879A1"/>
    <w:rsid w:val="28A61969"/>
    <w:rsid w:val="28E60D8A"/>
    <w:rsid w:val="290851A4"/>
    <w:rsid w:val="29C05630"/>
    <w:rsid w:val="2A053F0F"/>
    <w:rsid w:val="2A0C569A"/>
    <w:rsid w:val="2A133E00"/>
    <w:rsid w:val="2A5C3075"/>
    <w:rsid w:val="2B1F5779"/>
    <w:rsid w:val="2C103347"/>
    <w:rsid w:val="2D915D02"/>
    <w:rsid w:val="2DC37189"/>
    <w:rsid w:val="2DFA2E97"/>
    <w:rsid w:val="2E483E7E"/>
    <w:rsid w:val="2EE8100E"/>
    <w:rsid w:val="2FCE2953"/>
    <w:rsid w:val="2FDE37A9"/>
    <w:rsid w:val="315B7BD0"/>
    <w:rsid w:val="323625C2"/>
    <w:rsid w:val="32D87995"/>
    <w:rsid w:val="332F7DDD"/>
    <w:rsid w:val="33944516"/>
    <w:rsid w:val="33FE342B"/>
    <w:rsid w:val="350C7DCA"/>
    <w:rsid w:val="3522787D"/>
    <w:rsid w:val="36185B49"/>
    <w:rsid w:val="36B3674F"/>
    <w:rsid w:val="379F4CA9"/>
    <w:rsid w:val="386532D8"/>
    <w:rsid w:val="38CC7587"/>
    <w:rsid w:val="3A8B235A"/>
    <w:rsid w:val="3B895CD0"/>
    <w:rsid w:val="3BB84807"/>
    <w:rsid w:val="3C494A2A"/>
    <w:rsid w:val="3E04329F"/>
    <w:rsid w:val="3E1F0B6E"/>
    <w:rsid w:val="3ED454B4"/>
    <w:rsid w:val="3F116709"/>
    <w:rsid w:val="402112BD"/>
    <w:rsid w:val="40464190"/>
    <w:rsid w:val="409E10AA"/>
    <w:rsid w:val="413E2617"/>
    <w:rsid w:val="426D5922"/>
    <w:rsid w:val="446A2417"/>
    <w:rsid w:val="453453BA"/>
    <w:rsid w:val="45F60406"/>
    <w:rsid w:val="462D194E"/>
    <w:rsid w:val="46966CB6"/>
    <w:rsid w:val="47F646ED"/>
    <w:rsid w:val="49951CE4"/>
    <w:rsid w:val="49A25FC8"/>
    <w:rsid w:val="49DF11B1"/>
    <w:rsid w:val="4A94466D"/>
    <w:rsid w:val="4A996944"/>
    <w:rsid w:val="4B531E57"/>
    <w:rsid w:val="4B545786"/>
    <w:rsid w:val="4C3216AC"/>
    <w:rsid w:val="4D600BD3"/>
    <w:rsid w:val="4E4A6D47"/>
    <w:rsid w:val="4EC15329"/>
    <w:rsid w:val="4ED41501"/>
    <w:rsid w:val="4F1E25E4"/>
    <w:rsid w:val="4F733A2D"/>
    <w:rsid w:val="4FB67747"/>
    <w:rsid w:val="4FD56C07"/>
    <w:rsid w:val="500656EA"/>
    <w:rsid w:val="511FF2A1"/>
    <w:rsid w:val="512247A5"/>
    <w:rsid w:val="517777EF"/>
    <w:rsid w:val="54D7380C"/>
    <w:rsid w:val="54FE2E33"/>
    <w:rsid w:val="55A5494A"/>
    <w:rsid w:val="56803BC3"/>
    <w:rsid w:val="56FD7960"/>
    <w:rsid w:val="573945F7"/>
    <w:rsid w:val="57C90239"/>
    <w:rsid w:val="59C02DAD"/>
    <w:rsid w:val="5B1433B1"/>
    <w:rsid w:val="5C0731FC"/>
    <w:rsid w:val="5E0A0A9B"/>
    <w:rsid w:val="5F9C5101"/>
    <w:rsid w:val="5FAD3ACF"/>
    <w:rsid w:val="601654D5"/>
    <w:rsid w:val="618129F7"/>
    <w:rsid w:val="626F3307"/>
    <w:rsid w:val="62EE2619"/>
    <w:rsid w:val="645A7D41"/>
    <w:rsid w:val="653A5570"/>
    <w:rsid w:val="65A90B99"/>
    <w:rsid w:val="65FB0C0E"/>
    <w:rsid w:val="66236B9E"/>
    <w:rsid w:val="66F91E37"/>
    <w:rsid w:val="68291A1A"/>
    <w:rsid w:val="68444BA9"/>
    <w:rsid w:val="691B1594"/>
    <w:rsid w:val="69BD5A21"/>
    <w:rsid w:val="6ACE22AC"/>
    <w:rsid w:val="6AEA1A38"/>
    <w:rsid w:val="6CBF6EF4"/>
    <w:rsid w:val="6ED0676E"/>
    <w:rsid w:val="6F0D6C22"/>
    <w:rsid w:val="6FD57E76"/>
    <w:rsid w:val="6FF06988"/>
    <w:rsid w:val="71801FA8"/>
    <w:rsid w:val="7205184D"/>
    <w:rsid w:val="72B05F6E"/>
    <w:rsid w:val="73F727AA"/>
    <w:rsid w:val="74370315"/>
    <w:rsid w:val="745F5557"/>
    <w:rsid w:val="748E73DD"/>
    <w:rsid w:val="74B60DFD"/>
    <w:rsid w:val="76C21ABB"/>
    <w:rsid w:val="76D2301A"/>
    <w:rsid w:val="76DF70E1"/>
    <w:rsid w:val="773A38AD"/>
    <w:rsid w:val="774222B5"/>
    <w:rsid w:val="774329A8"/>
    <w:rsid w:val="77861774"/>
    <w:rsid w:val="77C253BD"/>
    <w:rsid w:val="78915BE9"/>
    <w:rsid w:val="79300B45"/>
    <w:rsid w:val="79A17504"/>
    <w:rsid w:val="79FF3433"/>
    <w:rsid w:val="7AB73395"/>
    <w:rsid w:val="7B686778"/>
    <w:rsid w:val="7BCE4A5E"/>
    <w:rsid w:val="7D3E7035"/>
    <w:rsid w:val="7D7B29C4"/>
    <w:rsid w:val="7E0230E5"/>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4</TotalTime>
  <ScaleCrop>false</ScaleCrop>
  <LinksUpToDate>false</LinksUpToDate>
  <CharactersWithSpaces>9435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2024-03-21T09:03:12Z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48A9954A70FD430ABA41AE43CDE7E588</vt:lpwstr>
  </property>
</Properties>
</file>