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2023年农业经营主体能力提升（技术应用和生产经营能力）项目支出绩效评价报告</w:t>
      </w:r>
    </w:p>
    <w:p>
      <w:pPr>
        <w:pStyle w:val="6"/>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ind w:left="0" w:leftChars="0" w:firstLine="0" w:firstLineChars="0"/>
        <w:jc w:val="both"/>
        <w:rPr>
          <w:rFonts w:ascii="宋体" w:hAnsi="宋体" w:eastAsia="宋体" w:cs="Arial"/>
          <w:b/>
          <w:bCs/>
          <w:color w:val="auto"/>
          <w:sz w:val="36"/>
          <w:szCs w:val="36"/>
          <w:highlight w:val="none"/>
        </w:rPr>
      </w:pPr>
    </w:p>
    <w:p>
      <w:pPr>
        <w:spacing w:line="360" w:lineRule="auto"/>
        <w:ind w:left="2099" w:leftChars="214" w:hanging="1500" w:hangingChars="500"/>
        <w:rPr>
          <w:rFonts w:ascii="黑体" w:eastAsia="黑体"/>
          <w:color w:val="auto"/>
          <w:sz w:val="30"/>
          <w:szCs w:val="30"/>
          <w:highlight w:val="none"/>
        </w:rPr>
      </w:pPr>
      <w:r>
        <w:rPr>
          <w:rFonts w:hint="eastAsia" w:ascii="黑体" w:eastAsia="黑体"/>
          <w:color w:val="auto"/>
          <w:sz w:val="30"/>
          <w:szCs w:val="30"/>
          <w:highlight w:val="none"/>
        </w:rPr>
        <w:t>项目名称：2023年农业经营主体能力提升（技术应用和生产经营能力）项目</w:t>
      </w:r>
    </w:p>
    <w:p>
      <w:pPr>
        <w:spacing w:line="360" w:lineRule="auto"/>
        <w:ind w:left="2099" w:leftChars="214" w:hanging="1500" w:hangingChars="500"/>
        <w:rPr>
          <w:rFonts w:hint="eastAsia"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和静县农村合作经济经营管理局</w:t>
      </w:r>
    </w:p>
    <w:p>
      <w:pPr>
        <w:spacing w:line="360" w:lineRule="auto"/>
        <w:ind w:left="2099" w:leftChars="214" w:hanging="1500" w:hangingChars="500"/>
        <w:rPr>
          <w:rFonts w:hint="eastAsia" w:ascii="黑体" w:eastAsia="黑体"/>
          <w:color w:val="auto"/>
          <w:sz w:val="30"/>
          <w:szCs w:val="30"/>
          <w:highlight w:val="none"/>
        </w:rPr>
      </w:pPr>
      <w:r>
        <w:rPr>
          <w:rFonts w:hint="eastAsia" w:ascii="黑体" w:eastAsia="黑体"/>
          <w:color w:val="auto"/>
          <w:sz w:val="30"/>
          <w:szCs w:val="30"/>
          <w:highlight w:val="none"/>
        </w:rPr>
        <w:t xml:space="preserve">项目负责人（签章）： </w:t>
      </w:r>
      <w:r>
        <w:rPr>
          <w:rFonts w:hint="eastAsia" w:ascii="黑体" w:eastAsia="黑体"/>
          <w:color w:val="auto"/>
          <w:sz w:val="30"/>
          <w:szCs w:val="30"/>
          <w:highlight w:val="none"/>
          <w:lang w:eastAsia="zh-CN"/>
        </w:rPr>
        <w:t>曹鲁孟</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20日</w:t>
      </w:r>
    </w:p>
    <w:p>
      <w:pPr>
        <w:ind w:firstLine="0" w:firstLineChars="0"/>
        <w:jc w:val="center"/>
        <w:rPr>
          <w:b/>
          <w:bCs/>
          <w:color w:val="auto"/>
          <w:sz w:val="32"/>
          <w:szCs w:val="28"/>
          <w:highlight w:val="none"/>
        </w:rPr>
      </w:pPr>
      <w:r>
        <w:rPr>
          <w:rFonts w:hint="eastAsia"/>
          <w:b/>
          <w:bCs/>
          <w:color w:val="auto"/>
          <w:sz w:val="32"/>
          <w:szCs w:val="28"/>
          <w:highlight w:val="none"/>
          <w:lang w:eastAsia="zh-CN"/>
        </w:rPr>
        <w:t>2023年农业经营主体能力提升（技术应用和生产经营能力）项目</w:t>
      </w:r>
      <w:r>
        <w:rPr>
          <w:rFonts w:hint="eastAsia"/>
          <w:b/>
          <w:bCs/>
          <w:color w:val="auto"/>
          <w:sz w:val="32"/>
          <w:szCs w:val="28"/>
          <w:highlight w:val="none"/>
        </w:rPr>
        <w:t>支出绩效评价报告</w:t>
      </w:r>
    </w:p>
    <w:p>
      <w:pPr>
        <w:pStyle w:val="4"/>
        <w:ind w:firstLine="643"/>
        <w:rPr>
          <w:color w:val="auto"/>
          <w:highlight w:val="none"/>
        </w:rPr>
      </w:pPr>
      <w:r>
        <w:rPr>
          <w:rFonts w:hint="eastAsia"/>
          <w:color w:val="auto"/>
          <w:highlight w:val="none"/>
        </w:rPr>
        <w:t>一、基本情况</w:t>
      </w:r>
    </w:p>
    <w:p>
      <w:pPr>
        <w:pStyle w:val="5"/>
        <w:ind w:firstLine="643"/>
        <w:rPr>
          <w:color w:val="auto"/>
          <w:highlight w:val="none"/>
        </w:rPr>
      </w:pPr>
      <w:r>
        <w:rPr>
          <w:rFonts w:hint="eastAsia"/>
          <w:color w:val="auto"/>
          <w:highlight w:val="none"/>
        </w:rPr>
        <w:t>（一）项目概况</w:t>
      </w:r>
    </w:p>
    <w:p>
      <w:pPr>
        <w:pStyle w:val="6"/>
        <w:ind w:firstLine="562"/>
        <w:rPr>
          <w:color w:val="auto"/>
          <w:highlight w:val="none"/>
        </w:rPr>
      </w:pPr>
      <w:r>
        <w:rPr>
          <w:rFonts w:hint="eastAsia"/>
          <w:color w:val="auto"/>
          <w:highlight w:val="none"/>
        </w:rPr>
        <w:t>1.项目背景</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color w:val="auto"/>
          <w:sz w:val="24"/>
          <w:szCs w:val="22"/>
          <w:highlight w:val="none"/>
        </w:rPr>
      </w:pPr>
      <w:r>
        <w:rPr>
          <w:rFonts w:hint="eastAsia" w:eastAsia="仿宋_GB2312" w:cs="Times New Roman"/>
          <w:b w:val="0"/>
          <w:bCs w:val="0"/>
          <w:color w:val="auto"/>
          <w:spacing w:val="0"/>
          <w:kern w:val="2"/>
          <w:sz w:val="28"/>
          <w:szCs w:val="28"/>
          <w:highlight w:val="none"/>
          <w:lang w:val="en-US" w:eastAsia="zh-CN" w:bidi="ar-SA"/>
        </w:rPr>
        <w:t>扶持自治区</w:t>
      </w:r>
      <w:r>
        <w:rPr>
          <w:rFonts w:hint="default" w:ascii="Times New Roman" w:hAnsi="Times New Roman" w:eastAsia="仿宋_GB2312" w:cs="Times New Roman"/>
          <w:b w:val="0"/>
          <w:bCs w:val="0"/>
          <w:color w:val="auto"/>
          <w:spacing w:val="0"/>
          <w:kern w:val="2"/>
          <w:sz w:val="28"/>
          <w:szCs w:val="28"/>
          <w:highlight w:val="none"/>
          <w:lang w:val="en-US" w:eastAsia="zh-CN" w:bidi="ar-SA"/>
        </w:rPr>
        <w:t>级</w:t>
      </w:r>
      <w:r>
        <w:rPr>
          <w:rFonts w:hint="eastAsia" w:eastAsia="仿宋_GB2312" w:cs="Times New Roman"/>
          <w:b w:val="0"/>
          <w:bCs w:val="0"/>
          <w:color w:val="auto"/>
          <w:spacing w:val="0"/>
          <w:kern w:val="2"/>
          <w:sz w:val="28"/>
          <w:szCs w:val="28"/>
          <w:highlight w:val="none"/>
          <w:lang w:val="en-US" w:eastAsia="zh-CN" w:bidi="ar-SA"/>
        </w:rPr>
        <w:t>及</w:t>
      </w:r>
      <w:r>
        <w:rPr>
          <w:rFonts w:hint="default" w:ascii="Times New Roman" w:hAnsi="Times New Roman" w:eastAsia="仿宋_GB2312" w:cs="Times New Roman"/>
          <w:b w:val="0"/>
          <w:bCs w:val="0"/>
          <w:color w:val="auto"/>
          <w:spacing w:val="0"/>
          <w:kern w:val="2"/>
          <w:sz w:val="28"/>
          <w:szCs w:val="28"/>
          <w:highlight w:val="none"/>
          <w:lang w:val="en-US" w:eastAsia="zh-CN" w:bidi="ar-SA"/>
        </w:rPr>
        <w:t>以上农民合作社示范社和县级以上示范家庭农场</w:t>
      </w:r>
      <w:r>
        <w:rPr>
          <w:rFonts w:hint="eastAsia" w:eastAsia="仿宋_GB2312" w:cs="Times New Roman"/>
          <w:b w:val="0"/>
          <w:bCs w:val="0"/>
          <w:color w:val="auto"/>
          <w:spacing w:val="0"/>
          <w:kern w:val="2"/>
          <w:sz w:val="28"/>
          <w:szCs w:val="28"/>
          <w:highlight w:val="none"/>
          <w:lang w:val="en-US" w:eastAsia="zh-CN" w:bidi="ar-SA"/>
        </w:rPr>
        <w:t>，</w:t>
      </w:r>
      <w:r>
        <w:rPr>
          <w:rFonts w:hint="default" w:ascii="Times New Roman" w:hAnsi="Times New Roman" w:eastAsia="仿宋_GB2312" w:cs="Times New Roman"/>
          <w:b w:val="0"/>
          <w:bCs w:val="0"/>
          <w:color w:val="auto"/>
          <w:spacing w:val="0"/>
          <w:kern w:val="2"/>
          <w:sz w:val="28"/>
          <w:szCs w:val="28"/>
          <w:highlight w:val="none"/>
          <w:lang w:val="en-US" w:eastAsia="zh-CN" w:bidi="ar-SA"/>
        </w:rPr>
        <w:t>通过项目实施，改善生产经营条件，规范财务核算，应用先进技术，推进社企对接，提升规模化、集约化、信息化生产能力。抓好全国农民专业合作社质量提升整县推进重点任务落实。</w:t>
      </w:r>
    </w:p>
    <w:p>
      <w:pPr>
        <w:pStyle w:val="6"/>
        <w:ind w:firstLine="562"/>
        <w:rPr>
          <w:color w:val="auto"/>
          <w:highlight w:val="none"/>
        </w:rPr>
      </w:pPr>
      <w:r>
        <w:rPr>
          <w:rFonts w:hint="eastAsia"/>
          <w:color w:val="auto"/>
          <w:highlight w:val="none"/>
        </w:rPr>
        <w:t>2.主要内容</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default"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（一）扶持自治区级级以上农民合作社示范社4家，用于建设改善生产设施，提升生产经营能力。</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1.扶持和静县希望农产品种植专业合作社购置东方红704拖拉机两台、泰山500拖拉机一台，用于大棚犁地，购买1.8米宽幅旋耕机三台，力王牌504拖拉机一台；</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2.扶持和静呼斯台绿色养殖专业合作社建设400m³贮粪池一座。购买8立方TMR日粮饲料搅拌机1台、新建100平米草料库一座、双缸液压草料压块机1台。</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3.扶持和静益丰农产品专业合作社改善合作社基础设施条件，购买22.4米单层连续烘干机。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4.扶持和静县隆祥农产品购销专业合作社引进日加工面粉80T成套加工设备51台（套）。</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（二）扶持县级及以上示范家庭农场1家，用于建设改善生产设施。</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扶持和静精诚家庭农场新建1000㎡混凝土晾晒地坪, 用于农作物的晾晒。</w:t>
      </w:r>
    </w:p>
    <w:p>
      <w:pPr>
        <w:pStyle w:val="6"/>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default" w:ascii="Times New Roman" w:hAnsi="Times New Roman" w:eastAsia="仿宋_GB2312" w:cs="Times New Roman"/>
          <w:b w:val="0"/>
          <w:bCs w:val="0"/>
          <w:color w:val="auto"/>
          <w:spacing w:val="0"/>
          <w:kern w:val="2"/>
          <w:sz w:val="28"/>
          <w:szCs w:val="28"/>
          <w:highlight w:val="none"/>
          <w:lang w:val="en-US" w:eastAsia="zh-CN" w:bidi="ar-SA"/>
        </w:rPr>
        <w:t>：</w:t>
      </w:r>
      <w:r>
        <w:rPr>
          <w:rFonts w:hint="eastAsia" w:ascii="Times New Roman" w:hAnsi="Times New Roman" w:eastAsia="仿宋_GB2312" w:cs="Times New Roman"/>
          <w:b w:val="0"/>
          <w:bCs w:val="0"/>
          <w:color w:val="auto"/>
          <w:spacing w:val="0"/>
          <w:kern w:val="2"/>
          <w:sz w:val="28"/>
          <w:szCs w:val="28"/>
          <w:highlight w:val="none"/>
          <w:lang w:val="en-US" w:eastAsia="zh-CN" w:bidi="ar-SA"/>
        </w:rPr>
        <w:t>和静县农村合作经济经营管理局</w:t>
      </w:r>
      <w:r>
        <w:rPr>
          <w:rFonts w:hint="default" w:ascii="Times New Roman" w:hAnsi="Times New Roman" w:eastAsia="仿宋_GB2312" w:cs="Times New Roman"/>
          <w:b w:val="0"/>
          <w:bCs w:val="0"/>
          <w:color w:val="auto"/>
          <w:spacing w:val="0"/>
          <w:kern w:val="2"/>
          <w:sz w:val="28"/>
          <w:szCs w:val="28"/>
          <w:highlight w:val="none"/>
          <w:lang w:val="en-US" w:eastAsia="zh-CN" w:bidi="ar-SA"/>
        </w:rPr>
        <w:t>。</w:t>
      </w:r>
    </w:p>
    <w:p>
      <w:pPr>
        <w:ind w:firstLine="560"/>
        <w:jc w:val="left"/>
        <w:rPr>
          <w:rFonts w:hint="default" w:ascii="Times New Roman" w:hAnsi="Times New Roman" w:eastAsia="仿宋_GB2312" w:cs="Times New Roman"/>
          <w:b w:val="0"/>
          <w:bCs w:val="0"/>
          <w:color w:val="auto"/>
          <w:spacing w:val="0"/>
          <w:kern w:val="2"/>
          <w:sz w:val="28"/>
          <w:szCs w:val="28"/>
          <w:highlight w:val="none"/>
          <w:lang w:val="en-US" w:eastAsia="zh-CN" w:bidi="ar-SA"/>
        </w:rPr>
      </w:pPr>
      <w:r>
        <w:rPr>
          <w:color w:val="auto"/>
          <w:highlight w:val="none"/>
        </w:rPr>
        <w:t>实施时间：</w:t>
      </w:r>
      <w:r>
        <w:rPr>
          <w:rFonts w:hint="eastAsia"/>
          <w:color w:val="auto"/>
          <w:highlight w:val="none"/>
        </w:rPr>
        <w:t>本项目开始时</w:t>
      </w:r>
      <w:r>
        <w:rPr>
          <w:rFonts w:hint="eastAsia" w:ascii="Times New Roman" w:hAnsi="Times New Roman" w:eastAsia="仿宋_GB2312" w:cs="Times New Roman"/>
          <w:b w:val="0"/>
          <w:bCs w:val="0"/>
          <w:color w:val="auto"/>
          <w:spacing w:val="0"/>
          <w:kern w:val="2"/>
          <w:sz w:val="28"/>
          <w:szCs w:val="28"/>
          <w:highlight w:val="none"/>
          <w:lang w:val="en-US" w:eastAsia="zh-CN" w:bidi="ar-SA"/>
        </w:rPr>
        <w:t>间为2023年3月—2023年12月</w:t>
      </w:r>
      <w:r>
        <w:rPr>
          <w:rFonts w:hint="default" w:ascii="Times New Roman" w:hAnsi="Times New Roman" w:eastAsia="仿宋_GB2312" w:cs="Times New Roman"/>
          <w:b w:val="0"/>
          <w:bCs w:val="0"/>
          <w:color w:val="auto"/>
          <w:spacing w:val="0"/>
          <w:kern w:val="2"/>
          <w:sz w:val="28"/>
          <w:szCs w:val="28"/>
          <w:highlight w:val="none"/>
          <w:lang w:val="en-US" w:eastAsia="zh-CN" w:bidi="ar-SA"/>
        </w:rPr>
        <w:t>。</w:t>
      </w:r>
    </w:p>
    <w:p>
      <w:pPr>
        <w:ind w:firstLine="560"/>
        <w:jc w:val="left"/>
        <w:rPr>
          <w:rFonts w:hint="default"/>
          <w:color w:val="auto"/>
          <w:highlight w:val="none"/>
          <w:lang w:val="en-US"/>
        </w:rPr>
      </w:pPr>
      <w:r>
        <w:rPr>
          <w:rFonts w:hint="default" w:ascii="Times New Roman" w:hAnsi="Times New Roman" w:eastAsia="仿宋_GB2312" w:cs="Times New Roman"/>
          <w:b w:val="0"/>
          <w:bCs w:val="0"/>
          <w:color w:val="auto"/>
          <w:spacing w:val="0"/>
          <w:kern w:val="2"/>
          <w:sz w:val="28"/>
          <w:szCs w:val="28"/>
          <w:highlight w:val="none"/>
          <w:lang w:val="en-US" w:eastAsia="zh-CN" w:bidi="ar-SA"/>
        </w:rPr>
        <w:t>实施</w:t>
      </w:r>
      <w:r>
        <w:rPr>
          <w:rFonts w:hint="eastAsia" w:ascii="Times New Roman" w:hAnsi="Times New Roman" w:eastAsia="仿宋_GB2312" w:cs="Times New Roman"/>
          <w:b w:val="0"/>
          <w:bCs w:val="0"/>
          <w:color w:val="auto"/>
          <w:spacing w:val="0"/>
          <w:kern w:val="2"/>
          <w:sz w:val="28"/>
          <w:szCs w:val="28"/>
          <w:highlight w:val="none"/>
          <w:lang w:val="en-US" w:eastAsia="zh-CN" w:bidi="ar-SA"/>
        </w:rPr>
        <w:t>情况</w:t>
      </w:r>
      <w:r>
        <w:rPr>
          <w:rFonts w:hint="default" w:ascii="Times New Roman" w:hAnsi="Times New Roman" w:eastAsia="仿宋_GB2312" w:cs="Times New Roman"/>
          <w:b w:val="0"/>
          <w:bCs w:val="0"/>
          <w:color w:val="auto"/>
          <w:spacing w:val="0"/>
          <w:kern w:val="2"/>
          <w:sz w:val="28"/>
          <w:szCs w:val="28"/>
          <w:highlight w:val="none"/>
          <w:lang w:val="en-US" w:eastAsia="zh-CN" w:bidi="ar-SA"/>
        </w:rPr>
        <w:t>：通过项目实施，改善生产经营条件，规范财务核算，应用先进技术，推进社企对接，提升规模化、集约化、信息化生产能力</w:t>
      </w:r>
      <w:r>
        <w:rPr>
          <w:rFonts w:hint="eastAsia" w:ascii="Times New Roman" w:hAnsi="Times New Roman" w:cs="Times New Roman"/>
          <w:b w:val="0"/>
          <w:bCs w:val="0"/>
          <w:color w:val="auto"/>
          <w:spacing w:val="0"/>
          <w:kern w:val="2"/>
          <w:sz w:val="28"/>
          <w:szCs w:val="28"/>
          <w:highlight w:val="none"/>
          <w:lang w:val="en-US" w:eastAsia="zh-CN" w:bidi="ar-SA"/>
        </w:rPr>
        <w:t>，使合作社主营业务收入较上年增长5%，有效带动周边农户就业20户以上。</w:t>
      </w:r>
    </w:p>
    <w:p>
      <w:pPr>
        <w:pStyle w:val="6"/>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w:t>
      </w:r>
      <w:r>
        <w:rPr>
          <w:color w:val="auto"/>
          <w:highlight w:val="none"/>
        </w:rPr>
        <w:t>预算安排总额为</w:t>
      </w:r>
      <w:r>
        <w:rPr>
          <w:rFonts w:hint="eastAsia"/>
          <w:color w:val="auto"/>
          <w:highlight w:val="none"/>
          <w:lang w:val="en-US" w:eastAsia="zh-CN"/>
        </w:rPr>
        <w:t>108</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108</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108</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w:t>
      </w:r>
      <w:r>
        <w:rPr>
          <w:rFonts w:hint="eastAsia"/>
          <w:color w:val="auto"/>
          <w:highlight w:val="none"/>
        </w:rPr>
        <w:t>分析</w:t>
      </w:r>
    </w:p>
    <w:p>
      <w:pPr>
        <w:ind w:firstLine="560"/>
        <w:rPr>
          <w:rFonts w:hint="default"/>
          <w:color w:val="auto"/>
          <w:highlight w:val="none"/>
          <w:lang w:val="en-US" w:eastAsia="zh-CN"/>
        </w:rPr>
      </w:pPr>
      <w:r>
        <w:rPr>
          <w:rFonts w:hint="eastAsia"/>
          <w:color w:val="auto"/>
          <w:highlight w:val="none"/>
          <w:lang w:val="en-US" w:eastAsia="zh-CN"/>
        </w:rPr>
        <w:t>截至2023年12月31日，本项目实际支出32.4万元，预算执行率30%。本项目资金主要用于支付和静县希望农产品种植专业合作社购买设备改善合作社基础设施费用7.5万元、和静呼斯台绿色养殖专业合作社购买设备改善合作社基础设施费用7.5万元，和静益丰农产品专业合作社购买设备改善合作社基础设施费用7.5万元，和静县隆祥农产品购销专业合作社引进设备改善合作社基础设施费用7.5万元，和静精诚家庭农场购买新建混凝土晾晒地坪材料费用2.4万元。</w:t>
      </w:r>
    </w:p>
    <w:p>
      <w:pPr>
        <w:pStyle w:val="5"/>
        <w:numPr>
          <w:ilvl w:val="0"/>
          <w:numId w:val="2"/>
        </w:numPr>
        <w:ind w:firstLine="643"/>
        <w:rPr>
          <w:color w:val="auto"/>
          <w:highlight w:val="none"/>
        </w:rPr>
      </w:pPr>
      <w:r>
        <w:rPr>
          <w:rFonts w:hint="eastAsia"/>
          <w:color w:val="auto"/>
          <w:highlight w:val="none"/>
        </w:rPr>
        <w:t>项目绩效目标</w:t>
      </w:r>
    </w:p>
    <w:p>
      <w:pPr>
        <w:pStyle w:val="6"/>
        <w:ind w:firstLine="562"/>
        <w:rPr>
          <w:color w:val="auto"/>
          <w:highlight w:val="none"/>
        </w:rPr>
      </w:pPr>
      <w:r>
        <w:rPr>
          <w:rFonts w:hint="eastAsia"/>
          <w:color w:val="auto"/>
          <w:highlight w:val="none"/>
        </w:rPr>
        <w:t>1.总体目标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default" w:ascii="Times New Roman" w:hAnsi="Times New Roman"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 xml:space="preserve">目标1：扶持4家自治区级及以上农民合作社示范社，每个补助25万元，扶持1个县级及以上示范家庭农场，补助8万元。全面完成新型农业经营主体提升技术应用和生产经营能力项目目标任务；                                                                                     目标2：扶持家庭农场、合作社主营业务收入较上年增长5%,带动农户20户。  </w:t>
      </w:r>
    </w:p>
    <w:p>
      <w:pPr>
        <w:pStyle w:val="6"/>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“支持农民合作社建设数量”指标，预期指标值为≥4家。</w:t>
      </w:r>
    </w:p>
    <w:p>
      <w:pPr>
        <w:ind w:firstLine="560"/>
        <w:rPr>
          <w:rFonts w:hint="default"/>
          <w:color w:val="auto"/>
          <w:highlight w:val="none"/>
          <w:lang w:val="en-US"/>
        </w:rPr>
      </w:pPr>
      <w:r>
        <w:rPr>
          <w:rFonts w:hint="eastAsia"/>
          <w:color w:val="auto"/>
          <w:highlight w:val="none"/>
          <w:lang w:val="en-US" w:eastAsia="zh-CN"/>
        </w:rPr>
        <w:t>“支持家庭农场建设数量”指标，预期指标值为≥1家。</w:t>
      </w: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lang w:val="en-US" w:eastAsia="zh-CN"/>
        </w:rPr>
        <w:t>“项目验收合格率”指标，预期指标值为100%。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“项目当年完工率”指标，预期指标值为</w:t>
      </w:r>
      <w:r>
        <w:rPr>
          <w:rFonts w:hint="eastAsia"/>
          <w:color w:val="auto"/>
          <w:highlight w:val="none"/>
          <w:lang w:val="en-US" w:eastAsia="zh-CN"/>
        </w:rPr>
        <w:t>100%。</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“合作社基础设施建设成本”指标，预期指标值为25万元/个；</w:t>
      </w:r>
    </w:p>
    <w:p>
      <w:pPr>
        <w:ind w:firstLine="560"/>
        <w:rPr>
          <w:color w:val="auto"/>
          <w:highlight w:val="none"/>
        </w:rPr>
      </w:pPr>
      <w:r>
        <w:rPr>
          <w:rFonts w:hint="eastAsia"/>
          <w:color w:val="auto"/>
          <w:highlight w:val="none"/>
        </w:rPr>
        <w:t>“家庭农场基础设施建设成本”指标，预期指标值为8万元/个；</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“扶持家庭农场、合作社主营业务收入较上年增长”指标，</w:t>
      </w:r>
      <w:r>
        <w:rPr>
          <w:rFonts w:hint="eastAsia"/>
          <w:color w:val="auto"/>
          <w:highlight w:val="none"/>
        </w:rPr>
        <w:t>预期指标值为</w:t>
      </w:r>
      <w:r>
        <w:rPr>
          <w:rFonts w:hint="eastAsia"/>
          <w:color w:val="auto"/>
          <w:highlight w:val="none"/>
          <w:lang w:eastAsia="zh-CN"/>
        </w:rPr>
        <w:t>≥</w:t>
      </w:r>
      <w:r>
        <w:rPr>
          <w:rFonts w:hint="eastAsia"/>
          <w:color w:val="auto"/>
          <w:highlight w:val="none"/>
          <w:lang w:val="en-US" w:eastAsia="zh-CN"/>
        </w:rPr>
        <w:t>5%</w:t>
      </w:r>
      <w:r>
        <w:rPr>
          <w:rFonts w:hint="eastAsia"/>
          <w:color w:val="auto"/>
          <w:highlight w:val="none"/>
        </w:rPr>
        <w:t>；</w:t>
      </w:r>
    </w:p>
    <w:p>
      <w:pPr>
        <w:ind w:firstLine="560"/>
        <w:rPr>
          <w:rFonts w:hint="eastAsia" w:eastAsia="仿宋_GB2312"/>
          <w:color w:val="auto"/>
          <w:highlight w:val="none"/>
          <w:lang w:val="en-US" w:eastAsia="zh-CN"/>
        </w:rPr>
      </w:pPr>
      <w:r>
        <w:rPr>
          <w:rFonts w:hint="eastAsia"/>
          <w:color w:val="auto"/>
          <w:highlight w:val="none"/>
        </w:rPr>
        <w:t>②社会效益指标</w:t>
      </w:r>
      <w:r>
        <w:rPr>
          <w:rFonts w:hint="eastAsia"/>
          <w:color w:val="auto"/>
          <w:highlight w:val="none"/>
          <w:lang w:val="en-US" w:eastAsia="zh-CN"/>
        </w:rPr>
        <w:t xml:space="preserve"> </w:t>
      </w:r>
    </w:p>
    <w:p>
      <w:pPr>
        <w:ind w:firstLine="560"/>
        <w:rPr>
          <w:color w:val="auto"/>
          <w:highlight w:val="none"/>
        </w:rPr>
      </w:pPr>
      <w:r>
        <w:rPr>
          <w:rFonts w:hint="eastAsia"/>
          <w:color w:val="auto"/>
          <w:highlight w:val="none"/>
        </w:rPr>
        <w:t>“合作社带动当地就业农户”指标，预期指标值为</w:t>
      </w:r>
      <w:r>
        <w:rPr>
          <w:rFonts w:hint="eastAsia"/>
          <w:color w:val="auto"/>
          <w:highlight w:val="none"/>
          <w:lang w:val="en-US" w:eastAsia="zh-CN"/>
        </w:rPr>
        <w:t>=20户</w:t>
      </w:r>
      <w:r>
        <w:rPr>
          <w:rFonts w:hint="eastAsia"/>
          <w:color w:val="auto"/>
          <w:highlight w:val="none"/>
        </w:rPr>
        <w:t>；</w:t>
      </w:r>
    </w:p>
    <w:p>
      <w:pPr>
        <w:ind w:firstLine="560"/>
        <w:rPr>
          <w:color w:val="auto"/>
          <w:highlight w:val="none"/>
        </w:rPr>
      </w:pPr>
      <w:r>
        <w:rPr>
          <w:rFonts w:hint="eastAsia"/>
          <w:color w:val="auto"/>
          <w:highlight w:val="none"/>
        </w:rPr>
        <w:t>③生态效益指标</w:t>
      </w:r>
    </w:p>
    <w:p>
      <w:pPr>
        <w:ind w:firstLine="560"/>
        <w:rPr>
          <w:rFonts w:hint="eastAsia" w:eastAsia="仿宋_GB2312"/>
          <w:color w:val="auto"/>
          <w:highlight w:val="none"/>
          <w:lang w:eastAsia="zh-CN"/>
        </w:rPr>
      </w:pPr>
      <w:r>
        <w:rPr>
          <w:rFonts w:hint="eastAsia"/>
          <w:color w:val="auto"/>
          <w:highlight w:val="none"/>
          <w:lang w:eastAsia="zh-CN"/>
        </w:rPr>
        <w:t>无；</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“新型经营主体对农业生产发展资金项目实施的满意度”指标，预期指标值为≥95%；</w:t>
      </w:r>
    </w:p>
    <w:p>
      <w:pPr>
        <w:pStyle w:val="4"/>
        <w:ind w:firstLine="643"/>
        <w:rPr>
          <w:color w:val="auto"/>
          <w:highlight w:val="none"/>
        </w:rPr>
      </w:pPr>
      <w:r>
        <w:rPr>
          <w:rFonts w:hint="eastAsia"/>
          <w:color w:val="auto"/>
          <w:highlight w:val="none"/>
        </w:rPr>
        <w:t>二、绩效评价工作开展情况</w:t>
      </w:r>
    </w:p>
    <w:p>
      <w:pPr>
        <w:pStyle w:val="5"/>
        <w:ind w:firstLine="643"/>
        <w:rPr>
          <w:color w:val="auto"/>
          <w:highlight w:val="none"/>
        </w:rPr>
      </w:pPr>
      <w:bookmarkStart w:id="0" w:name="_Toc22169_WPSOffice_Level2"/>
      <w:bookmarkStart w:id="1" w:name="_Toc5462343"/>
      <w:bookmarkStart w:id="2" w:name="_Toc12868"/>
      <w:bookmarkStart w:id="3" w:name="_Toc5258"/>
      <w:bookmarkStart w:id="4" w:name="_Toc26632"/>
      <w:bookmarkStart w:id="5" w:name="_Toc480473081"/>
      <w:bookmarkStart w:id="6" w:name="_Toc22922"/>
      <w:bookmarkStart w:id="7" w:name="_Toc21664"/>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6"/>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w:t>
      </w:r>
      <w:r>
        <w:rPr>
          <w:rFonts w:hint="eastAsia"/>
          <w:color w:val="auto"/>
          <w:highlight w:val="none"/>
        </w:rPr>
        <w:t>支出绩效评价管理暂行办法》（新财预〔2018〕189号）文件精神，</w:t>
      </w:r>
      <w:r>
        <w:rPr>
          <w:rFonts w:hint="eastAsia"/>
          <w:color w:val="auto"/>
          <w:highlight w:val="none"/>
          <w:lang w:eastAsia="zh-CN"/>
        </w:rPr>
        <w:t>我</w:t>
      </w:r>
      <w:r>
        <w:rPr>
          <w:rFonts w:hint="eastAsia"/>
          <w:color w:val="auto"/>
          <w:highlight w:val="none"/>
        </w:rPr>
        <w:t>单位针对2023年农业经营主体能力提升（技术应用和生产经营能力）项目开展本次部门项目支出绩效评价工作。通过绩效评价，促进本单位发现问题、</w:t>
      </w:r>
      <w:r>
        <w:rPr>
          <w:rFonts w:hint="eastAsia"/>
          <w:color w:val="auto"/>
          <w:highlight w:val="none"/>
        </w:rPr>
        <w:t>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6"/>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w:t>
      </w:r>
      <w:r>
        <w:rPr>
          <w:rFonts w:hint="eastAsia"/>
          <w:color w:val="auto"/>
          <w:highlight w:val="none"/>
        </w:rPr>
        <w:t>价管理暂行办法》（财预〔2020〕10号）文件要求实施评价工作，本次评价对象为2023年农业经营主体能力提升（技术应用和生产经营能力）项目，评</w:t>
      </w:r>
      <w:r>
        <w:rPr>
          <w:rFonts w:hint="eastAsia"/>
          <w:color w:val="auto"/>
          <w:highlight w:val="none"/>
        </w:rPr>
        <w:t>价核心为项目</w:t>
      </w:r>
      <w:r>
        <w:rPr>
          <w:rFonts w:hint="eastAsia"/>
          <w:color w:val="auto"/>
          <w:highlight w:val="none"/>
          <w:lang w:val="en-US" w:eastAsia="zh-CN"/>
        </w:rPr>
        <w:t>的资金投入、产出及效益</w:t>
      </w:r>
      <w:r>
        <w:rPr>
          <w:rFonts w:hint="eastAsia"/>
          <w:color w:val="auto"/>
          <w:highlight w:val="none"/>
        </w:rPr>
        <w:t>。</w:t>
      </w:r>
    </w:p>
    <w:p>
      <w:pPr>
        <w:pStyle w:val="6"/>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5"/>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6"/>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28278230"/>
      <w:bookmarkStart w:id="9" w:name="_Toc1913"/>
      <w:bookmarkStart w:id="10" w:name="_Toc26131"/>
      <w:bookmarkStart w:id="11" w:name="_Toc419984722"/>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6"/>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6"/>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8"/>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8"/>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8"/>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8"/>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8"/>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8"/>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8"/>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8"/>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8"/>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8"/>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8"/>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8"/>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6"/>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5"/>
        <w:ind w:firstLine="643"/>
        <w:rPr>
          <w:color w:val="auto"/>
          <w:highlight w:val="none"/>
        </w:rPr>
      </w:pPr>
      <w:r>
        <w:rPr>
          <w:rFonts w:hint="eastAsia"/>
          <w:color w:val="auto"/>
          <w:highlight w:val="none"/>
        </w:rPr>
        <w:t>（三）绩效评价工作过程</w:t>
      </w:r>
    </w:p>
    <w:p>
      <w:pPr>
        <w:pStyle w:val="6"/>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eastAsia"/>
          <w:color w:val="auto"/>
          <w:highlight w:val="none"/>
        </w:rPr>
      </w:pPr>
      <w:r>
        <w:rPr>
          <w:rFonts w:hint="eastAsia"/>
          <w:color w:val="auto"/>
          <w:highlight w:val="none"/>
          <w:lang w:eastAsia="zh-CN"/>
        </w:rPr>
        <w:t>曹鲁孟</w:t>
      </w:r>
      <w:r>
        <w:rPr>
          <w:rFonts w:hint="eastAsia"/>
          <w:color w:val="auto"/>
          <w:highlight w:val="none"/>
        </w:rPr>
        <w:t>（评价小组组长）：主要负责</w:t>
      </w:r>
      <w:r>
        <w:rPr>
          <w:rFonts w:hint="eastAsia"/>
          <w:color w:val="auto"/>
          <w:highlight w:val="none"/>
          <w:lang w:val="en-US" w:eastAsia="zh-CN"/>
        </w:rPr>
        <w:t>项目全盘工作</w:t>
      </w:r>
      <w:r>
        <w:rPr>
          <w:rFonts w:hint="eastAsia"/>
          <w:color w:val="auto"/>
          <w:highlight w:val="none"/>
        </w:rPr>
        <w:t>;</w:t>
      </w:r>
    </w:p>
    <w:p>
      <w:pPr>
        <w:ind w:firstLine="560"/>
        <w:rPr>
          <w:rFonts w:hint="eastAsia"/>
          <w:color w:val="auto"/>
          <w:highlight w:val="none"/>
        </w:rPr>
      </w:pPr>
      <w:r>
        <w:rPr>
          <w:rFonts w:hint="eastAsia"/>
          <w:color w:val="auto"/>
          <w:highlight w:val="none"/>
          <w:lang w:eastAsia="zh-CN"/>
        </w:rPr>
        <w:t>马晓丽</w:t>
      </w:r>
      <w:r>
        <w:rPr>
          <w:rFonts w:hint="eastAsia"/>
          <w:color w:val="auto"/>
          <w:highlight w:val="none"/>
        </w:rPr>
        <w:t>（评价小组组员）：主要负责</w:t>
      </w:r>
      <w:r>
        <w:rPr>
          <w:rFonts w:hint="eastAsia"/>
          <w:color w:val="auto"/>
          <w:highlight w:val="none"/>
          <w:lang w:val="en-US" w:eastAsia="zh-CN"/>
        </w:rPr>
        <w:t>项目监督管理</w:t>
      </w:r>
      <w:r>
        <w:rPr>
          <w:rFonts w:hint="eastAsia"/>
          <w:color w:val="auto"/>
          <w:highlight w:val="none"/>
        </w:rPr>
        <w:t>;</w:t>
      </w:r>
    </w:p>
    <w:p>
      <w:pPr>
        <w:ind w:firstLine="560"/>
        <w:rPr>
          <w:rFonts w:hint="eastAsia"/>
          <w:color w:val="auto"/>
          <w:highlight w:val="none"/>
        </w:rPr>
      </w:pPr>
      <w:r>
        <w:rPr>
          <w:rFonts w:hint="eastAsia"/>
          <w:color w:val="auto"/>
          <w:highlight w:val="none"/>
          <w:lang w:eastAsia="zh-CN"/>
        </w:rPr>
        <w:t>傲日鲁木</w:t>
      </w:r>
      <w:r>
        <w:rPr>
          <w:rFonts w:hint="eastAsia"/>
          <w:color w:val="auto"/>
          <w:highlight w:val="none"/>
        </w:rPr>
        <w:t>（评价小组组员）：主要负责</w:t>
      </w:r>
      <w:r>
        <w:rPr>
          <w:rFonts w:hint="eastAsia"/>
          <w:color w:val="auto"/>
          <w:highlight w:val="none"/>
          <w:lang w:eastAsia="zh-CN"/>
        </w:rPr>
        <w:t>项目资金支付审核</w:t>
      </w:r>
      <w:r>
        <w:rPr>
          <w:rFonts w:hint="eastAsia"/>
          <w:color w:val="auto"/>
          <w:highlight w:val="none"/>
        </w:rPr>
        <w:t>。</w:t>
      </w:r>
    </w:p>
    <w:p>
      <w:pPr>
        <w:pStyle w:val="6"/>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6"/>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6"/>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6"/>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6"/>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4"/>
        <w:numPr>
          <w:ilvl w:val="0"/>
          <w:numId w:val="3"/>
        </w:numPr>
        <w:ind w:firstLine="643"/>
        <w:rPr>
          <w:color w:val="auto"/>
          <w:highlight w:val="none"/>
        </w:rPr>
      </w:pPr>
      <w:r>
        <w:rPr>
          <w:rFonts w:hint="eastAsia"/>
          <w:color w:val="auto"/>
          <w:highlight w:val="none"/>
        </w:rPr>
        <w:t>综合评价情况及评价结论</w:t>
      </w:r>
    </w:p>
    <w:p>
      <w:pPr>
        <w:pStyle w:val="5"/>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部分达成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rPr>
      </w:pPr>
      <w:r>
        <w:rPr>
          <w:rFonts w:hint="eastAsia"/>
          <w:color w:val="auto"/>
          <w:highlight w:val="none"/>
        </w:rPr>
        <w:t>一是：</w:t>
      </w:r>
      <w:r>
        <w:rPr>
          <w:rFonts w:hint="eastAsia"/>
          <w:color w:val="auto"/>
          <w:highlight w:val="none"/>
          <w:lang w:eastAsia="zh-CN"/>
        </w:rPr>
        <w:t>培育新型农业经营主体。</w:t>
      </w:r>
      <w:r>
        <w:rPr>
          <w:rFonts w:hint="eastAsia"/>
          <w:color w:val="auto"/>
          <w:highlight w:val="none"/>
          <w:lang w:val="en-US" w:eastAsia="zh-CN"/>
        </w:rPr>
        <w:t>扶持自治区</w:t>
      </w:r>
      <w:r>
        <w:rPr>
          <w:rFonts w:hint="default"/>
          <w:color w:val="auto"/>
          <w:highlight w:val="none"/>
          <w:lang w:val="en-US" w:eastAsia="zh-CN"/>
        </w:rPr>
        <w:t>级</w:t>
      </w:r>
      <w:r>
        <w:rPr>
          <w:rFonts w:hint="eastAsia"/>
          <w:color w:val="auto"/>
          <w:highlight w:val="none"/>
          <w:lang w:val="en-US" w:eastAsia="zh-CN"/>
        </w:rPr>
        <w:t>及</w:t>
      </w:r>
      <w:r>
        <w:rPr>
          <w:rFonts w:hint="default"/>
          <w:color w:val="auto"/>
          <w:highlight w:val="none"/>
          <w:lang w:val="en-US" w:eastAsia="zh-CN"/>
        </w:rPr>
        <w:t>以上农民合作社示范社和县级以上示范家庭农场</w:t>
      </w:r>
      <w:r>
        <w:rPr>
          <w:rFonts w:hint="eastAsia"/>
          <w:color w:val="auto"/>
          <w:highlight w:val="none"/>
          <w:lang w:val="en-US" w:eastAsia="zh-CN"/>
        </w:rPr>
        <w:t>，</w:t>
      </w:r>
      <w:r>
        <w:rPr>
          <w:rFonts w:hint="default"/>
          <w:color w:val="auto"/>
          <w:highlight w:val="none"/>
          <w:lang w:val="en-US" w:eastAsia="zh-CN"/>
        </w:rPr>
        <w:t>通过项目实施，改善生产经营条件，规范</w:t>
      </w:r>
      <w:r>
        <w:rPr>
          <w:rFonts w:hint="eastAsia"/>
          <w:color w:val="auto"/>
          <w:highlight w:val="none"/>
          <w:lang w:val="en-US" w:eastAsia="zh-CN"/>
        </w:rPr>
        <w:t>合作社</w:t>
      </w:r>
      <w:r>
        <w:rPr>
          <w:rFonts w:hint="default"/>
          <w:color w:val="auto"/>
          <w:highlight w:val="none"/>
          <w:lang w:val="en-US" w:eastAsia="zh-CN"/>
        </w:rPr>
        <w:t>财务，应用先进技术，推进社企对接，提升规模化、集约化、信息化生产能力。抓好全国农民专业合作社质量提升整县推进重点任务落实。</w:t>
      </w:r>
    </w:p>
    <w:p>
      <w:pPr>
        <w:ind w:firstLine="560"/>
        <w:rPr>
          <w:rFonts w:hint="eastAsia"/>
          <w:color w:val="auto"/>
          <w:highlight w:val="none"/>
          <w:lang w:eastAsia="zh-CN"/>
        </w:rPr>
      </w:pPr>
      <w:r>
        <w:rPr>
          <w:rFonts w:hint="eastAsia"/>
          <w:color w:val="auto"/>
          <w:highlight w:val="none"/>
        </w:rPr>
        <w:t>二是：配套完善</w:t>
      </w:r>
      <w:r>
        <w:rPr>
          <w:rFonts w:hint="eastAsia"/>
          <w:color w:val="auto"/>
          <w:highlight w:val="none"/>
          <w:lang w:eastAsia="zh-CN"/>
        </w:rPr>
        <w:t>合作社基础设施，提升生产经营能力。改善生产经营条件，应用先进技术，提升规模化落实高质量发展要求，</w:t>
      </w:r>
      <w:r>
        <w:rPr>
          <w:rFonts w:hint="eastAsia"/>
          <w:color w:val="auto"/>
          <w:highlight w:val="none"/>
        </w:rPr>
        <w:t>提高</w:t>
      </w:r>
      <w:r>
        <w:rPr>
          <w:rFonts w:hint="eastAsia"/>
          <w:color w:val="auto"/>
          <w:highlight w:val="none"/>
          <w:lang w:eastAsia="zh-CN"/>
        </w:rPr>
        <w:t>合作社</w:t>
      </w:r>
      <w:r>
        <w:rPr>
          <w:rFonts w:hint="eastAsia"/>
          <w:color w:val="auto"/>
          <w:highlight w:val="none"/>
        </w:rPr>
        <w:t>公共服务能力，更好发挥</w:t>
      </w:r>
      <w:r>
        <w:rPr>
          <w:rFonts w:hint="eastAsia"/>
          <w:color w:val="auto"/>
          <w:highlight w:val="none"/>
          <w:lang w:eastAsia="zh-CN"/>
        </w:rPr>
        <w:t>新型经营主体</w:t>
      </w:r>
      <w:r>
        <w:rPr>
          <w:rFonts w:hint="eastAsia"/>
          <w:color w:val="auto"/>
          <w:highlight w:val="none"/>
        </w:rPr>
        <w:t>带动</w:t>
      </w:r>
      <w:r>
        <w:rPr>
          <w:rFonts w:hint="eastAsia"/>
          <w:color w:val="auto"/>
          <w:highlight w:val="none"/>
          <w:lang w:eastAsia="zh-CN"/>
        </w:rPr>
        <w:t>农牧</w:t>
      </w:r>
      <w:r>
        <w:rPr>
          <w:rFonts w:hint="eastAsia"/>
          <w:color w:val="auto"/>
          <w:highlight w:val="none"/>
        </w:rPr>
        <w:t>民</w:t>
      </w:r>
      <w:r>
        <w:rPr>
          <w:rFonts w:hint="eastAsia"/>
          <w:color w:val="auto"/>
          <w:highlight w:val="none"/>
          <w:lang w:eastAsia="zh-CN"/>
        </w:rPr>
        <w:t>尽早</w:t>
      </w:r>
      <w:r>
        <w:rPr>
          <w:rFonts w:hint="eastAsia"/>
          <w:color w:val="auto"/>
          <w:highlight w:val="none"/>
        </w:rPr>
        <w:t>进入市场、增加</w:t>
      </w:r>
      <w:r>
        <w:rPr>
          <w:rFonts w:hint="eastAsia"/>
          <w:color w:val="auto"/>
          <w:highlight w:val="none"/>
          <w:lang w:eastAsia="zh-CN"/>
        </w:rPr>
        <w:t>其</w:t>
      </w:r>
      <w:r>
        <w:rPr>
          <w:rFonts w:hint="eastAsia"/>
          <w:color w:val="auto"/>
          <w:highlight w:val="none"/>
        </w:rPr>
        <w:t>收入、建设现代</w:t>
      </w:r>
      <w:r>
        <w:rPr>
          <w:rFonts w:hint="eastAsia"/>
          <w:color w:val="auto"/>
          <w:highlight w:val="none"/>
          <w:lang w:eastAsia="zh-CN"/>
        </w:rPr>
        <w:t>农牧业</w:t>
      </w:r>
      <w:r>
        <w:rPr>
          <w:rFonts w:hint="eastAsia"/>
          <w:color w:val="auto"/>
          <w:highlight w:val="none"/>
        </w:rPr>
        <w:t>、巩固脱贫攻坚成果和促进乡村振兴的引领作用</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rPr>
        <w:t>三是：</w:t>
      </w:r>
      <w:r>
        <w:rPr>
          <w:rFonts w:hint="eastAsia"/>
          <w:color w:val="auto"/>
          <w:highlight w:val="none"/>
          <w:lang w:eastAsia="zh-CN"/>
        </w:rPr>
        <w:t>社会效益良好。通过</w:t>
      </w:r>
      <w:r>
        <w:rPr>
          <w:rFonts w:hint="eastAsia"/>
          <w:color w:val="auto"/>
          <w:highlight w:val="none"/>
        </w:rPr>
        <w:t>改善合作社和家庭农场基础设施建设，使</w:t>
      </w:r>
      <w:r>
        <w:rPr>
          <w:rFonts w:hint="eastAsia"/>
          <w:color w:val="auto"/>
          <w:highlight w:val="none"/>
          <w:lang w:eastAsia="zh-CN"/>
        </w:rPr>
        <w:t>经营主体</w:t>
      </w:r>
      <w:r>
        <w:rPr>
          <w:rFonts w:hint="eastAsia"/>
          <w:color w:val="auto"/>
          <w:highlight w:val="none"/>
        </w:rPr>
        <w:t>主营业务收入较上年</w:t>
      </w:r>
      <w:r>
        <w:rPr>
          <w:rFonts w:hint="eastAsia"/>
          <w:color w:val="auto"/>
          <w:highlight w:val="none"/>
          <w:lang w:eastAsia="zh-CN"/>
        </w:rPr>
        <w:t>有所</w:t>
      </w:r>
      <w:r>
        <w:rPr>
          <w:rFonts w:hint="eastAsia"/>
          <w:color w:val="auto"/>
          <w:highlight w:val="none"/>
        </w:rPr>
        <w:t>增长，</w:t>
      </w:r>
      <w:r>
        <w:rPr>
          <w:rFonts w:hint="eastAsia"/>
          <w:color w:val="auto"/>
          <w:highlight w:val="none"/>
          <w:lang w:eastAsia="zh-CN"/>
        </w:rPr>
        <w:t>且</w:t>
      </w:r>
      <w:r>
        <w:rPr>
          <w:rFonts w:hint="eastAsia"/>
          <w:color w:val="auto"/>
          <w:highlight w:val="none"/>
        </w:rPr>
        <w:t>带动</w:t>
      </w:r>
      <w:r>
        <w:rPr>
          <w:rFonts w:hint="eastAsia"/>
          <w:color w:val="auto"/>
          <w:highlight w:val="none"/>
          <w:lang w:eastAsia="zh-CN"/>
        </w:rPr>
        <w:t>周边</w:t>
      </w:r>
      <w:r>
        <w:rPr>
          <w:rFonts w:hint="eastAsia"/>
          <w:color w:val="auto"/>
          <w:highlight w:val="none"/>
        </w:rPr>
        <w:t>农民工临时务工增收，</w:t>
      </w:r>
      <w:r>
        <w:rPr>
          <w:rFonts w:hint="eastAsia"/>
          <w:color w:val="auto"/>
          <w:highlight w:val="none"/>
          <w:lang w:eastAsia="zh-CN"/>
        </w:rPr>
        <w:t>做到</w:t>
      </w:r>
      <w:r>
        <w:rPr>
          <w:rFonts w:hint="eastAsia"/>
          <w:color w:val="auto"/>
          <w:highlight w:val="none"/>
        </w:rPr>
        <w:t>新型经营主体对农业生产发展资金项目实施的满意度达到95%。</w:t>
      </w:r>
    </w:p>
    <w:p>
      <w:pPr>
        <w:pStyle w:val="5"/>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w:t>
      </w:r>
      <w:r>
        <w:rPr>
          <w:rFonts w:hint="eastAsia"/>
          <w:color w:val="auto"/>
          <w:highlight w:val="none"/>
          <w:lang w:val="zh-TW" w:eastAsia="zh-TW"/>
        </w:rPr>
        <w:t>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83.9</w:t>
      </w:r>
      <w:r>
        <w:rPr>
          <w:rFonts w:hint="eastAsia"/>
          <w:color w:val="auto"/>
          <w:highlight w:val="none"/>
          <w:lang w:val="zh-TW" w:eastAsia="zh-TW"/>
        </w:rPr>
        <w:t>分，绩效评级为“</w:t>
      </w:r>
      <w:r>
        <w:rPr>
          <w:rFonts w:hint="eastAsia"/>
          <w:color w:val="auto"/>
          <w:highlight w:val="none"/>
          <w:lang w:eastAsia="zh-CN"/>
        </w:rPr>
        <w:t>良</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17</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85</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w:t>
      </w:r>
      <w:r>
        <w:rPr>
          <w:rFonts w:hint="eastAsia"/>
          <w:color w:val="auto"/>
          <w:highlight w:val="none"/>
          <w:lang w:val="zh-TW" w:eastAsia="zh-TW"/>
        </w:rPr>
        <w:t>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w:t>
      </w:r>
      <w:r>
        <w:rPr>
          <w:rFonts w:hint="eastAsia"/>
          <w:color w:val="auto"/>
          <w:highlight w:val="none"/>
          <w:lang w:val="en-US" w:eastAsia="zh-CN"/>
        </w:rPr>
        <w:t>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0</w:t>
      </w:r>
      <w:r>
        <w:rPr>
          <w:rFonts w:hint="eastAsia"/>
          <w:color w:val="auto"/>
          <w:highlight w:val="none"/>
          <w:lang w:val="zh-TW" w:eastAsia="zh-TW"/>
        </w:rPr>
        <w:t>个，得分率</w:t>
      </w:r>
      <w:r>
        <w:rPr>
          <w:rFonts w:hint="eastAsia"/>
          <w:color w:val="auto"/>
          <w:highlight w:val="none"/>
          <w:lang w:val="en-US" w:eastAsia="zh-CN"/>
        </w:rPr>
        <w:t>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CN"/>
        </w:rPr>
        <w:t>详细情况见“附件2：项目综合得分表”。</w:t>
      </w:r>
    </w:p>
    <w:p>
      <w:pPr>
        <w:pStyle w:val="4"/>
        <w:numPr>
          <w:ilvl w:val="0"/>
          <w:numId w:val="3"/>
        </w:numPr>
        <w:ind w:firstLine="643"/>
        <w:rPr>
          <w:color w:val="auto"/>
          <w:highlight w:val="none"/>
        </w:rPr>
      </w:pPr>
      <w:r>
        <w:rPr>
          <w:rFonts w:hint="eastAsia"/>
          <w:color w:val="auto"/>
          <w:highlight w:val="none"/>
        </w:rPr>
        <w:t>绩效评价指标分析</w:t>
      </w:r>
    </w:p>
    <w:p>
      <w:pPr>
        <w:pStyle w:val="5"/>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r>
        <w:rPr>
          <w:rFonts w:hint="eastAsia" w:cs="仿宋_GB2312"/>
          <w:color w:val="auto"/>
          <w:highlight w:val="none"/>
        </w:rPr>
        <w:t>。</w:t>
      </w:r>
    </w:p>
    <w:p>
      <w:pPr>
        <w:pStyle w:val="6"/>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本项目</w:t>
      </w:r>
      <w:r>
        <w:rPr>
          <w:rFonts w:hint="eastAsia"/>
          <w:color w:val="auto"/>
          <w:highlight w:val="none"/>
          <w:lang w:eastAsia="zh-Hans"/>
        </w:rPr>
        <w:t>立项符合</w:t>
      </w:r>
      <w:r>
        <w:rPr>
          <w:rFonts w:hint="eastAsia"/>
          <w:color w:val="auto"/>
          <w:highlight w:val="none"/>
        </w:rPr>
        <w:t>自治州财政局《关于下达2023年中央农业经营主体能力提升资金预算的通知》（巴财农〔2023〕32号）</w:t>
      </w:r>
      <w:r>
        <w:rPr>
          <w:rFonts w:hint="eastAsia"/>
          <w:color w:val="auto"/>
          <w:highlight w:val="none"/>
          <w:lang w:eastAsia="zh-CN"/>
        </w:rPr>
        <w:t>等</w:t>
      </w:r>
      <w:r>
        <w:rPr>
          <w:rFonts w:hint="eastAsia"/>
          <w:color w:val="auto"/>
          <w:highlight w:val="none"/>
        </w:rPr>
        <w:t>文件</w:t>
      </w:r>
      <w:r>
        <w:rPr>
          <w:rFonts w:hint="eastAsia"/>
          <w:color w:val="auto"/>
          <w:highlight w:val="none"/>
          <w:lang w:eastAsia="zh-CN"/>
        </w:rPr>
        <w:t>中的</w:t>
      </w:r>
      <w:r>
        <w:rPr>
          <w:rFonts w:hint="eastAsia"/>
          <w:color w:val="auto"/>
          <w:highlight w:val="none"/>
        </w:rPr>
        <w:t>：2023年中央农业经营主体能</w:t>
      </w:r>
      <w:r>
        <w:rPr>
          <w:rFonts w:hint="eastAsia"/>
          <w:color w:val="auto"/>
          <w:highlight w:val="none"/>
        </w:rPr>
        <w:t>力提升资金预算区域绩效目标表</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rPr>
        <w:t>和静县农村合作经济经营管理局</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农业发展生产资金管理办法</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eastAsia="zh-Hans"/>
        </w:rPr>
        <w:t>“</w:t>
      </w:r>
      <w:r>
        <w:rPr>
          <w:rFonts w:hint="eastAsia"/>
          <w:color w:val="auto"/>
          <w:highlight w:val="none"/>
          <w:lang w:val="en-US" w:eastAsia="zh-CN"/>
        </w:rPr>
        <w:t>2130124</w:t>
      </w:r>
      <w:r>
        <w:rPr>
          <w:rFonts w:hint="eastAsia"/>
          <w:color w:val="auto"/>
          <w:highlight w:val="none"/>
          <w:lang w:eastAsia="zh-CN"/>
        </w:rPr>
        <w:t>农村合作经济</w:t>
      </w:r>
      <w:r>
        <w:rPr>
          <w:rFonts w:hint="eastAsia"/>
          <w:color w:val="auto"/>
          <w:highlight w:val="none"/>
          <w:lang w:eastAsia="zh-Hans"/>
        </w:rPr>
        <w:t>”经济分类为“</w:t>
      </w:r>
      <w:r>
        <w:rPr>
          <w:rFonts w:hint="eastAsia"/>
          <w:color w:val="auto"/>
          <w:highlight w:val="none"/>
          <w:lang w:val="en-US" w:eastAsia="zh-CN"/>
        </w:rPr>
        <w:t>50701</w:t>
      </w:r>
      <w:r>
        <w:rPr>
          <w:rFonts w:hint="eastAsia"/>
          <w:color w:val="auto"/>
          <w:highlight w:val="none"/>
          <w:lang w:eastAsia="zh-CN"/>
        </w:rPr>
        <w:t>费用补贴</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w:t>
      </w:r>
      <w:r>
        <w:rPr>
          <w:rFonts w:hint="eastAsia"/>
          <w:color w:val="auto"/>
          <w:highlight w:val="none"/>
          <w:lang w:eastAsia="zh-Hans"/>
        </w:rPr>
        <w:t>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本项目根据自治区《2023年农业经营主体能力提升（技术应用和生产经营能力）项目实施方案》和自治州财政局《关于下达2023年中央农业经营主体能力提升资金预算的通知》（巴财农〔2023〕32号）</w:t>
      </w:r>
      <w:r>
        <w:rPr>
          <w:rFonts w:hint="eastAsia"/>
          <w:color w:val="auto"/>
          <w:highlight w:val="none"/>
          <w:lang w:eastAsia="zh-CN"/>
        </w:rPr>
        <w:t>等</w:t>
      </w:r>
      <w:r>
        <w:rPr>
          <w:rFonts w:hint="eastAsia"/>
          <w:color w:val="auto"/>
          <w:highlight w:val="none"/>
        </w:rPr>
        <w:t>文件要求</w:t>
      </w:r>
      <w:r>
        <w:rPr>
          <w:rFonts w:hint="eastAsia"/>
          <w:color w:val="auto"/>
          <w:highlight w:val="none"/>
          <w:lang w:eastAsia="zh-CN"/>
        </w:rPr>
        <w:t>，</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特定类</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108</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6"/>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rPr>
        <w:t>扶持4家自治区级及以上农民合作社示范社，每个补助25万元，扶持1个县级及以上示范家庭农场，补助8万元。全面完成新型农业经营主体提升技术应用和生产经营能力项目目标任务</w:t>
      </w:r>
      <w:r>
        <w:rPr>
          <w:rFonts w:hint="eastAsia"/>
          <w:color w:val="auto"/>
          <w:highlight w:val="none"/>
          <w:lang w:eastAsia="zh-CN"/>
        </w:rPr>
        <w:t>，使新型农业经营主体</w:t>
      </w:r>
      <w:r>
        <w:rPr>
          <w:rFonts w:hint="eastAsia"/>
          <w:color w:val="auto"/>
          <w:highlight w:val="none"/>
        </w:rPr>
        <w:t>主营业务收入较上年增长5%,带动农户20户”</w:t>
      </w:r>
      <w:r>
        <w:rPr>
          <w:rFonts w:hint="eastAsia"/>
          <w:color w:val="auto"/>
          <w:highlight w:val="none"/>
        </w:rPr>
        <w:t>；本项目实际工作为：</w:t>
      </w:r>
      <w:r>
        <w:rPr>
          <w:rFonts w:hint="eastAsia"/>
          <w:color w:val="auto"/>
          <w:highlight w:val="none"/>
        </w:rPr>
        <w:t>扶持4家自治区级及以上农民合作社示范社，扶持1个县级及以上示范家庭农场，</w:t>
      </w:r>
      <w:r>
        <w:rPr>
          <w:rFonts w:hint="eastAsia"/>
          <w:color w:val="auto"/>
          <w:highlight w:val="none"/>
          <w:lang w:eastAsia="zh-CN"/>
        </w:rPr>
        <w:t>，</w:t>
      </w:r>
      <w:r>
        <w:rPr>
          <w:rFonts w:hint="eastAsia"/>
          <w:color w:val="auto"/>
          <w:highlight w:val="none"/>
        </w:rPr>
        <w:t>全面完成新型农业经营主体提升技术应用和生产经营能力项目目标任务</w:t>
      </w:r>
      <w:r>
        <w:rPr>
          <w:rFonts w:hint="eastAsia"/>
          <w:color w:val="auto"/>
          <w:highlight w:val="none"/>
          <w:lang w:eastAsia="zh-CN"/>
        </w:rPr>
        <w:t>，使新型农业经营主体</w:t>
      </w:r>
      <w:r>
        <w:rPr>
          <w:rFonts w:hint="eastAsia"/>
          <w:color w:val="auto"/>
          <w:highlight w:val="none"/>
        </w:rPr>
        <w:t>主营业务收入较上年增长5%,带动农户20户</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eastAsia="zh-CN"/>
        </w:rPr>
        <w:t>使</w:t>
      </w:r>
      <w:r>
        <w:rPr>
          <w:rFonts w:hint="eastAsia"/>
          <w:color w:val="auto"/>
          <w:highlight w:val="none"/>
          <w:lang w:eastAsia="zh-CN"/>
        </w:rPr>
        <w:t>新型农业经营主体</w:t>
      </w:r>
      <w:r>
        <w:rPr>
          <w:rFonts w:hint="eastAsia"/>
          <w:color w:val="auto"/>
          <w:highlight w:val="none"/>
          <w:lang w:eastAsia="zh-Hans"/>
        </w:rPr>
        <w:t>主营业务收入较上年增长</w:t>
      </w:r>
      <w:r>
        <w:rPr>
          <w:rFonts w:hint="eastAsia"/>
          <w:color w:val="auto"/>
          <w:highlight w:val="none"/>
          <w:lang w:val="en-US" w:eastAsia="zh-CN"/>
        </w:rPr>
        <w:t>5%，带动周边农户20户</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lang w:val="en-US" w:eastAsia="zh-CN"/>
        </w:rPr>
        <w:t>9</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0</w:t>
      </w:r>
      <w:r>
        <w:rPr>
          <w:rFonts w:hint="eastAsia"/>
          <w:color w:val="auto"/>
          <w:highlight w:val="none"/>
          <w:lang w:eastAsia="zh-Hans"/>
        </w:rPr>
        <w:t>个，指标量化率为</w:t>
      </w:r>
      <w:r>
        <w:rPr>
          <w:rFonts w:hint="eastAsia"/>
          <w:color w:val="auto"/>
          <w:highlight w:val="none"/>
          <w:lang w:val="en-US" w:eastAsia="zh-CN"/>
        </w:rPr>
        <w:t>100</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6"/>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Hans" w:bidi="ar"/>
        </w:rPr>
        <w:t>预算编制通过自治区《关于印发2023年中央农业产业发展等项目实施方案的通知》和自治州财政局《关于下达2023年中央农业经营主体能力提升资金预算的通知》（巴财农〔2023〕32号）文件</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w:t>
      </w:r>
      <w:r>
        <w:rPr>
          <w:rFonts w:hint="eastAsia"/>
          <w:color w:val="auto"/>
          <w:highlight w:val="none"/>
          <w:lang w:eastAsia="zh-CN" w:bidi="ar"/>
        </w:rPr>
        <w:t>：</w:t>
      </w:r>
      <w:r>
        <w:rPr>
          <w:rFonts w:hint="eastAsia"/>
          <w:color w:val="auto"/>
          <w:highlight w:val="none"/>
          <w:lang w:bidi="ar"/>
        </w:rPr>
        <w:t>扶</w:t>
      </w:r>
      <w:r>
        <w:rPr>
          <w:rFonts w:hint="eastAsia"/>
          <w:color w:val="auto"/>
          <w:highlight w:val="none"/>
          <w:lang w:bidi="ar"/>
        </w:rPr>
        <w:t>持4家自治区级及以上农民合作社示范社，每个补助25万元，扶持1个县级及以上示范家庭农场，补助8万元。全面完成新型农业经营主体提升技术应用和生产经营能力项目目标任务</w:t>
      </w:r>
      <w:r>
        <w:rPr>
          <w:rFonts w:hint="eastAsia"/>
          <w:color w:val="auto"/>
          <w:highlight w:val="none"/>
          <w:lang w:eastAsia="zh-CN" w:bidi="ar"/>
        </w:rPr>
        <w:t>。</w:t>
      </w:r>
      <w:r>
        <w:rPr>
          <w:rFonts w:hint="eastAsia"/>
          <w:color w:val="auto"/>
          <w:highlight w:val="none"/>
          <w:lang w:eastAsia="zh-Hans" w:bidi="ar"/>
        </w:rPr>
        <w:t>项目实际</w:t>
      </w:r>
      <w:r>
        <w:rPr>
          <w:rFonts w:hint="eastAsia"/>
          <w:color w:val="auto"/>
          <w:highlight w:val="none"/>
          <w:lang w:eastAsia="zh-Hans" w:bidi="ar"/>
        </w:rPr>
        <w:t>内容为</w:t>
      </w:r>
      <w:r>
        <w:rPr>
          <w:rFonts w:hint="eastAsia"/>
          <w:color w:val="auto"/>
          <w:highlight w:val="none"/>
          <w:lang w:bidi="ar"/>
        </w:rPr>
        <w:t>扶持4家自治区级及以上农民合作社示范社，每个补助</w:t>
      </w:r>
      <w:r>
        <w:rPr>
          <w:rFonts w:hint="eastAsia"/>
          <w:color w:val="auto"/>
          <w:highlight w:val="none"/>
          <w:lang w:val="en-US" w:eastAsia="zh-CN" w:bidi="ar"/>
        </w:rPr>
        <w:t>7.5</w:t>
      </w:r>
      <w:r>
        <w:rPr>
          <w:rFonts w:hint="eastAsia"/>
          <w:color w:val="auto"/>
          <w:highlight w:val="none"/>
          <w:lang w:bidi="ar"/>
        </w:rPr>
        <w:t>万元，扶持1个县级及以上示范家庭农场，补助</w:t>
      </w:r>
      <w:r>
        <w:rPr>
          <w:rFonts w:hint="eastAsia"/>
          <w:color w:val="auto"/>
          <w:highlight w:val="none"/>
          <w:lang w:val="en-US" w:eastAsia="zh-CN" w:bidi="ar"/>
        </w:rPr>
        <w:t>2.4</w:t>
      </w:r>
      <w:r>
        <w:rPr>
          <w:rFonts w:hint="eastAsia"/>
          <w:color w:val="auto"/>
          <w:highlight w:val="none"/>
          <w:lang w:bidi="ar"/>
        </w:rPr>
        <w:t>万元。</w:t>
      </w:r>
      <w:r>
        <w:rPr>
          <w:rFonts w:hint="eastAsia"/>
          <w:color w:val="auto"/>
          <w:highlight w:val="none"/>
          <w:lang w:eastAsia="zh-Hans" w:bidi="ar"/>
        </w:rPr>
        <w:t>预算申请与</w:t>
      </w:r>
      <w:r>
        <w:rPr>
          <w:rFonts w:hint="eastAsia"/>
          <w:color w:val="auto"/>
          <w:highlight w:val="none"/>
          <w:lang w:eastAsia="zh-Hans" w:bidi="ar"/>
        </w:rPr>
        <w:t>《</w:t>
      </w:r>
      <w:r>
        <w:rPr>
          <w:rFonts w:hint="eastAsia"/>
          <w:color w:val="auto"/>
          <w:highlight w:val="none"/>
          <w:lang w:bidi="ar"/>
        </w:rPr>
        <w:t>2023年农业经营主体能力提升（技术应用和生产经营能力）项目实施方案</w:t>
      </w:r>
      <w:r>
        <w:rPr>
          <w:rFonts w:hint="eastAsia"/>
          <w:color w:val="auto"/>
          <w:highlight w:val="none"/>
          <w:lang w:eastAsia="zh-Hans" w:bidi="ar"/>
        </w:rPr>
        <w:t>》中</w:t>
      </w:r>
      <w:r>
        <w:rPr>
          <w:rFonts w:hint="eastAsia"/>
          <w:color w:val="auto"/>
          <w:highlight w:val="none"/>
          <w:lang w:eastAsia="zh-Hans" w:bidi="ar"/>
        </w:rPr>
        <w:t>涉及的项目内容匹配</w:t>
      </w:r>
      <w:r>
        <w:rPr>
          <w:rFonts w:hint="eastAsia"/>
          <w:color w:val="auto"/>
          <w:highlight w:val="none"/>
          <w:lang w:bidi="ar"/>
        </w:rPr>
        <w:t>；</w:t>
      </w:r>
    </w:p>
    <w:p>
      <w:pPr>
        <w:ind w:firstLine="560"/>
        <w:rPr>
          <w:rFonts w:hint="eastAsia"/>
          <w:color w:val="auto"/>
          <w:highlight w:val="none"/>
          <w:lang w:val="en-US" w:eastAsia="zh-CN" w:bidi="ar"/>
        </w:rPr>
      </w:pPr>
      <w:r>
        <w:rPr>
          <w:rFonts w:hint="eastAsia"/>
          <w:color w:val="auto"/>
          <w:highlight w:val="none"/>
          <w:lang w:bidi="ar"/>
        </w:rPr>
        <w:t>本项目预算申请资金</w:t>
      </w:r>
      <w:r>
        <w:rPr>
          <w:rFonts w:hint="eastAsia"/>
          <w:color w:val="auto"/>
          <w:highlight w:val="none"/>
          <w:lang w:val="en-US" w:eastAsia="zh-CN" w:bidi="ar"/>
        </w:rPr>
        <w:t>108</w:t>
      </w:r>
      <w:r>
        <w:rPr>
          <w:rFonts w:hint="eastAsia"/>
          <w:color w:val="auto"/>
          <w:highlight w:val="none"/>
          <w:lang w:bidi="ar"/>
        </w:rPr>
        <w:t>万元，我单位在预算申请中严格按照单位标准和数量进行核算，其中</w:t>
      </w:r>
      <w:r>
        <w:rPr>
          <w:rFonts w:hint="eastAsia"/>
          <w:color w:val="auto"/>
          <w:highlight w:val="none"/>
          <w:lang w:eastAsia="zh-CN" w:bidi="ar"/>
        </w:rPr>
        <w:t>：</w:t>
      </w:r>
      <w:r>
        <w:rPr>
          <w:rFonts w:hint="eastAsia"/>
          <w:color w:val="auto"/>
          <w:highlight w:val="none"/>
          <w:lang w:bidi="ar"/>
        </w:rPr>
        <w:t>扶持4家自治区级及以上农民合作社示范社，每个补助25万元，扶持1个县级及以上示范家庭农场，补助8万元</w:t>
      </w:r>
      <w:r>
        <w:rPr>
          <w:rFonts w:hint="eastAsia"/>
          <w:color w:val="auto"/>
          <w:highlight w:val="none"/>
          <w:lang w:eastAsia="zh-CN" w:bidi="ar"/>
        </w:rPr>
        <w:t>。</w:t>
      </w:r>
      <w:r>
        <w:rPr>
          <w:rFonts w:hint="eastAsia"/>
          <w:color w:val="auto"/>
          <w:highlight w:val="none"/>
          <w:lang w:bidi="ar"/>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rFonts w:hint="eastAsia"/>
          <w:color w:val="auto"/>
          <w:highlight w:val="none"/>
          <w:lang w:bidi="ar"/>
        </w:rPr>
      </w:pPr>
      <w:r>
        <w:rPr>
          <w:rFonts w:hint="eastAsia"/>
          <w:color w:val="auto"/>
          <w:highlight w:val="none"/>
          <w:lang w:bidi="ar"/>
        </w:rPr>
        <w:t>本项目实际分配资金以</w:t>
      </w:r>
      <w:r>
        <w:rPr>
          <w:rFonts w:hint="eastAsia"/>
          <w:color w:val="auto"/>
          <w:highlight w:val="none"/>
          <w:lang w:eastAsia="zh-Hans" w:bidi="ar"/>
        </w:rPr>
        <w:t>《</w:t>
      </w:r>
      <w:r>
        <w:rPr>
          <w:rFonts w:hint="eastAsia"/>
          <w:color w:val="auto"/>
          <w:highlight w:val="none"/>
          <w:lang w:bidi="ar"/>
        </w:rPr>
        <w:t>关于下达2023年中央农业经营主体能力提升资金预算的通知</w:t>
      </w:r>
      <w:r>
        <w:rPr>
          <w:rFonts w:hint="eastAsia"/>
          <w:color w:val="auto"/>
          <w:highlight w:val="none"/>
          <w:lang w:eastAsia="zh-Hans" w:bidi="ar"/>
        </w:rPr>
        <w:t>》巴财农〔2023〕32号）文件</w:t>
      </w:r>
      <w:r>
        <w:rPr>
          <w:rFonts w:hint="eastAsia"/>
          <w:color w:val="auto"/>
          <w:highlight w:val="none"/>
          <w:lang w:bidi="ar"/>
        </w:rPr>
        <w:t>和《2023年中央农业经营主体能力提升资金预算区域绩效目标表》</w:t>
      </w:r>
      <w:r>
        <w:rPr>
          <w:rFonts w:hint="eastAsia"/>
          <w:color w:val="auto"/>
          <w:highlight w:val="none"/>
          <w:lang w:eastAsia="zh-Hans" w:bidi="ar"/>
        </w:rPr>
        <w:t>为依据进行资金分配，预算资金分配依据充分</w:t>
      </w:r>
      <w:r>
        <w:rPr>
          <w:rFonts w:hint="eastAsia"/>
          <w:color w:val="auto"/>
          <w:highlight w:val="none"/>
          <w:lang w:bidi="ar"/>
        </w:rPr>
        <w:t>。根据《关于下达2023年中央农业经营主体能力提升资金预算的通知》文件显示，本项目实际到位资金</w:t>
      </w:r>
      <w:r>
        <w:rPr>
          <w:rFonts w:hint="eastAsia"/>
          <w:color w:val="auto"/>
          <w:highlight w:val="none"/>
          <w:lang w:val="en-US" w:eastAsia="zh-CN" w:bidi="ar"/>
        </w:rPr>
        <w:t>108</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rFonts w:hint="eastAsia"/>
          <w:color w:val="auto"/>
          <w:highlight w:val="none"/>
          <w:lang w:bidi="ar"/>
        </w:rPr>
      </w:pPr>
      <w:r>
        <w:rPr>
          <w:rFonts w:hint="eastAsia"/>
          <w:color w:val="auto"/>
          <w:highlight w:val="none"/>
          <w:lang w:bidi="ar"/>
        </w:rPr>
        <w:t>综上所述，本</w:t>
      </w:r>
      <w:r>
        <w:rPr>
          <w:rFonts w:hint="eastAsia"/>
          <w:color w:val="auto"/>
          <w:highlight w:val="none"/>
          <w:lang w:eastAsia="zh-Hans" w:bidi="ar"/>
        </w:rPr>
        <w:t>指标满分为</w:t>
      </w:r>
      <w:r>
        <w:rPr>
          <w:rFonts w:hint="eastAsia"/>
          <w:color w:val="auto"/>
          <w:highlight w:val="none"/>
          <w:lang w:bidi="ar"/>
        </w:rPr>
        <w:t>2</w:t>
      </w:r>
      <w:r>
        <w:rPr>
          <w:rFonts w:hint="eastAsia"/>
          <w:color w:val="auto"/>
          <w:highlight w:val="none"/>
          <w:lang w:eastAsia="zh-Hans" w:bidi="ar"/>
        </w:rPr>
        <w:t>分，根据评分标准得</w:t>
      </w:r>
      <w:r>
        <w:rPr>
          <w:rFonts w:hint="eastAsia"/>
          <w:color w:val="auto"/>
          <w:highlight w:val="none"/>
          <w:lang w:val="en-US" w:eastAsia="zh-CN" w:bidi="ar"/>
        </w:rPr>
        <w:t>2</w:t>
      </w:r>
      <w:r>
        <w:rPr>
          <w:rFonts w:hint="eastAsia"/>
          <w:color w:val="auto"/>
          <w:highlight w:val="none"/>
          <w:lang w:eastAsia="zh-Hans" w:bidi="ar"/>
        </w:rPr>
        <w:t>分</w:t>
      </w:r>
      <w:r>
        <w:rPr>
          <w:rFonts w:hint="eastAsia"/>
          <w:color w:val="auto"/>
          <w:highlight w:val="none"/>
          <w:lang w:bidi="ar"/>
        </w:rPr>
        <w:t>，本项目资金分配合理。</w:t>
      </w:r>
    </w:p>
    <w:p>
      <w:pPr>
        <w:pStyle w:val="5"/>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14.1</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6"/>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108</w:t>
      </w:r>
      <w:r>
        <w:rPr>
          <w:rFonts w:hint="eastAsia"/>
          <w:color w:val="auto"/>
          <w:highlight w:val="none"/>
        </w:rPr>
        <w:t>万元，其中：</w:t>
      </w:r>
      <w:r>
        <w:rPr>
          <w:rFonts w:hint="eastAsia"/>
          <w:color w:val="auto"/>
          <w:highlight w:val="none"/>
          <w:lang w:eastAsia="zh-CN"/>
        </w:rPr>
        <w:t>上级</w:t>
      </w:r>
      <w:r>
        <w:rPr>
          <w:rFonts w:hint="eastAsia"/>
          <w:color w:val="auto"/>
          <w:highlight w:val="none"/>
        </w:rPr>
        <w:t>财政安排资金</w:t>
      </w:r>
      <w:r>
        <w:rPr>
          <w:rFonts w:hint="eastAsia"/>
          <w:color w:val="auto"/>
          <w:highlight w:val="none"/>
          <w:lang w:val="en-US" w:eastAsia="zh-CN"/>
        </w:rPr>
        <w:t>108</w:t>
      </w:r>
      <w:r>
        <w:rPr>
          <w:rFonts w:hint="eastAsia"/>
          <w:color w:val="auto"/>
          <w:highlight w:val="none"/>
        </w:rPr>
        <w:t>万元</w:t>
      </w:r>
      <w:r>
        <w:rPr>
          <w:rFonts w:hint="eastAsia"/>
          <w:color w:val="auto"/>
          <w:highlight w:val="none"/>
        </w:rPr>
        <w:t>，其他资金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108</w:t>
      </w:r>
      <w:r>
        <w:rPr>
          <w:rFonts w:hint="eastAsia"/>
          <w:color w:val="auto"/>
          <w:highlight w:val="none"/>
        </w:rPr>
        <w:t>万元，资金到位率=（实际到位资金/预算资金）×100%=（</w:t>
      </w:r>
      <w:r>
        <w:rPr>
          <w:rFonts w:hint="eastAsia"/>
          <w:color w:val="auto"/>
          <w:highlight w:val="none"/>
          <w:lang w:val="en-US" w:eastAsia="zh-CN"/>
        </w:rPr>
        <w:t>108</w:t>
      </w:r>
      <w:r>
        <w:rPr>
          <w:rFonts w:hint="eastAsia"/>
          <w:color w:val="auto"/>
          <w:highlight w:val="none"/>
        </w:rPr>
        <w:t>/</w:t>
      </w:r>
      <w:r>
        <w:rPr>
          <w:rFonts w:hint="eastAsia"/>
          <w:color w:val="auto"/>
          <w:highlight w:val="none"/>
          <w:lang w:val="en-US" w:eastAsia="zh-CN"/>
        </w:rPr>
        <w:t>108</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32.4</w:t>
      </w:r>
      <w:r>
        <w:rPr>
          <w:rFonts w:hint="eastAsia"/>
          <w:color w:val="auto"/>
          <w:highlight w:val="none"/>
        </w:rPr>
        <w:t>万元，</w:t>
      </w:r>
      <w:r>
        <w:rPr>
          <w:rFonts w:hint="eastAsia"/>
          <w:color w:val="auto"/>
          <w:highlight w:val="none"/>
          <w:lang w:eastAsia="zh-Hans"/>
        </w:rPr>
        <w:t>预算执行率</w:t>
      </w:r>
      <w:r>
        <w:rPr>
          <w:rFonts w:hint="eastAsia"/>
          <w:color w:val="auto"/>
          <w:highlight w:val="none"/>
          <w:lang w:val="en-US" w:eastAsia="zh-CN"/>
        </w:rPr>
        <w:t>30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30</w:t>
      </w:r>
      <w:r>
        <w:rPr>
          <w:rFonts w:hint="eastAsia"/>
          <w:color w:val="auto"/>
          <w:highlight w:val="none"/>
        </w:rPr>
        <w:t>%*7=</w:t>
      </w:r>
      <w:r>
        <w:rPr>
          <w:rFonts w:hint="eastAsia"/>
          <w:color w:val="auto"/>
          <w:highlight w:val="none"/>
          <w:lang w:val="en-US" w:eastAsia="zh-CN"/>
        </w:rPr>
        <w:t>2.1</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2.1</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农业生产发展</w:t>
      </w:r>
      <w:r>
        <w:rPr>
          <w:color w:val="auto"/>
          <w:highlight w:val="none"/>
        </w:rPr>
        <w:t>资金管理办法》</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6"/>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rFonts w:hint="eastAsia"/>
          <w:color w:val="auto"/>
          <w:highlight w:val="none"/>
          <w:lang w:eastAsia="zh-Hans"/>
        </w:rPr>
      </w:pPr>
      <w:r>
        <w:rPr>
          <w:rFonts w:hint="eastAsia"/>
          <w:color w:val="auto"/>
          <w:highlight w:val="none"/>
        </w:rPr>
        <w:t>我单位已制定《</w:t>
      </w:r>
      <w:r>
        <w:rPr>
          <w:rFonts w:hint="eastAsia"/>
          <w:color w:val="auto"/>
          <w:highlight w:val="none"/>
          <w:lang w:val="en-US" w:eastAsia="zh-CN"/>
        </w:rPr>
        <w:t>和静县2023年农业经营主体能力提升（技术应用和生产经营能力）项目</w:t>
      </w:r>
      <w:r>
        <w:rPr>
          <w:rFonts w:hint="default"/>
          <w:color w:val="auto"/>
          <w:highlight w:val="none"/>
        </w:rPr>
        <w:t>实施方案</w:t>
      </w:r>
      <w:r>
        <w:rPr>
          <w:rFonts w:hint="eastAsia"/>
          <w:color w:val="auto"/>
          <w:highlight w:val="none"/>
        </w:rPr>
        <w:t>》上述已建立的</w:t>
      </w:r>
      <w:r>
        <w:rPr>
          <w:rFonts w:hint="eastAsia"/>
          <w:color w:val="auto"/>
          <w:highlight w:val="none"/>
          <w:lang w:eastAsia="zh-CN"/>
        </w:rPr>
        <w:t>项目方案</w:t>
      </w:r>
      <w:r>
        <w:rPr>
          <w:rFonts w:hint="eastAsia"/>
          <w:color w:val="auto"/>
          <w:highlight w:val="none"/>
        </w:rPr>
        <w:t>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rFonts w:hint="eastAsia"/>
          <w:color w:val="auto"/>
          <w:highlight w:val="none"/>
          <w:lang w:eastAsia="zh-Hans"/>
        </w:rPr>
        <w:t>。</w:t>
      </w:r>
    </w:p>
    <w:p>
      <w:pPr>
        <w:ind w:firstLine="560"/>
        <w:rPr>
          <w:rFonts w:hint="eastAsia"/>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，项目启动实施后，为了加快本项目的实施，成立了2023年农业经营主体能力提升（技术应用和生产经营能力）项目项目工作领导小组，</w:t>
      </w:r>
      <w:r>
        <w:rPr>
          <w:rFonts w:hint="eastAsia"/>
          <w:color w:val="auto"/>
          <w:highlight w:val="none"/>
        </w:rPr>
        <w:t>由党组</w:t>
      </w:r>
      <w:r>
        <w:rPr>
          <w:rFonts w:hint="eastAsia"/>
          <w:color w:val="auto"/>
          <w:highlight w:val="none"/>
          <w:lang w:val="en-US" w:eastAsia="zh-CN"/>
        </w:rPr>
        <w:t>副</w:t>
      </w:r>
      <w:r>
        <w:rPr>
          <w:rFonts w:hint="eastAsia"/>
          <w:color w:val="auto"/>
          <w:highlight w:val="none"/>
        </w:rPr>
        <w:t>书记</w:t>
      </w:r>
      <w:r>
        <w:rPr>
          <w:rFonts w:hint="eastAsia"/>
          <w:color w:val="auto"/>
          <w:highlight w:val="none"/>
          <w:lang w:val="en-US" w:eastAsia="zh-CN"/>
        </w:rPr>
        <w:t>马·马来</w:t>
      </w:r>
      <w:r>
        <w:rPr>
          <w:rFonts w:hint="eastAsia"/>
          <w:color w:val="auto"/>
          <w:highlight w:val="none"/>
        </w:rPr>
        <w:t>任组长，负责项目的组织工作</w:t>
      </w:r>
      <w:r>
        <w:rPr>
          <w:rFonts w:hint="eastAsia"/>
          <w:color w:val="auto"/>
          <w:highlight w:val="none"/>
          <w:lang w:eastAsia="zh-CN"/>
        </w:rPr>
        <w:t>；</w:t>
      </w:r>
      <w:r>
        <w:rPr>
          <w:rFonts w:hint="eastAsia"/>
          <w:color w:val="auto"/>
          <w:highlight w:val="none"/>
          <w:lang w:val="en-US" w:eastAsia="zh-CN"/>
        </w:rPr>
        <w:t>县农业农村局党组成员、副局长巴青，县农业农村局党组成员，</w:t>
      </w:r>
      <w:r>
        <w:rPr>
          <w:rFonts w:hint="eastAsia"/>
          <w:color w:val="auto"/>
          <w:highlight w:val="none"/>
        </w:rPr>
        <w:t>县农经局局长曹鲁孟任副组长，负责项目的实施工作；组员包括：</w:t>
      </w:r>
      <w:r>
        <w:rPr>
          <w:rFonts w:hint="eastAsia"/>
          <w:color w:val="auto"/>
          <w:highlight w:val="none"/>
          <w:lang w:val="en-US" w:eastAsia="zh-CN"/>
        </w:rPr>
        <w:t>吴文鑫，单丁苏荣，卡哈.米吉提王超 郭建峰查汗 马晓丽，傲日鲁木等</w:t>
      </w:r>
      <w:r>
        <w:rPr>
          <w:rFonts w:hint="eastAsia"/>
          <w:color w:val="auto"/>
          <w:highlight w:val="none"/>
        </w:rPr>
        <w:t>主要负责项目监督管理、</w:t>
      </w:r>
      <w:r>
        <w:rPr>
          <w:rFonts w:hint="eastAsia"/>
          <w:color w:val="auto"/>
          <w:highlight w:val="none"/>
        </w:rPr>
        <w:t>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5"/>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6"/>
        <w:ind w:firstLine="562"/>
        <w:rPr>
          <w:color w:val="auto"/>
          <w:highlight w:val="none"/>
        </w:rPr>
      </w:pPr>
      <w:r>
        <w:rPr>
          <w:rFonts w:hint="eastAsia"/>
          <w:color w:val="auto"/>
          <w:highlight w:val="none"/>
        </w:rPr>
        <w:t>1.数量指标完成情况分析</w:t>
      </w:r>
    </w:p>
    <w:p>
      <w:pPr>
        <w:pStyle w:val="8"/>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支持农民合作社建设数量</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4</w:t>
      </w:r>
      <w:r>
        <w:rPr>
          <w:rFonts w:hint="eastAsia"/>
          <w:color w:val="auto"/>
          <w:highlight w:val="none"/>
        </w:rPr>
        <w:t>家，实际完成值为</w:t>
      </w:r>
      <w:r>
        <w:rPr>
          <w:rFonts w:hint="eastAsia"/>
          <w:color w:val="auto"/>
          <w:highlight w:val="none"/>
          <w:lang w:val="en-US" w:eastAsia="zh-CN"/>
        </w:rPr>
        <w:t>4</w:t>
      </w:r>
      <w:r>
        <w:rPr>
          <w:rFonts w:hint="eastAsia"/>
          <w:color w:val="auto"/>
          <w:highlight w:val="none"/>
        </w:rPr>
        <w:t>家,指标完成率为1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8"/>
        <w:rPr>
          <w:rFonts w:hint="eastAsia"/>
          <w:color w:val="auto"/>
          <w:highlight w:val="none"/>
        </w:rPr>
      </w:pPr>
      <w:r>
        <w:rPr>
          <w:rFonts w:hint="eastAsia"/>
          <w:color w:val="auto"/>
          <w:highlight w:val="none"/>
          <w:lang w:eastAsia="zh-CN"/>
        </w:rPr>
        <w:t>“</w:t>
      </w:r>
      <w:r>
        <w:rPr>
          <w:rFonts w:hint="eastAsia"/>
          <w:color w:val="auto"/>
          <w:highlight w:val="none"/>
        </w:rPr>
        <w:t>支持家庭农场建设数量</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1</w:t>
      </w:r>
      <w:r>
        <w:rPr>
          <w:rFonts w:hint="eastAsia"/>
          <w:color w:val="auto"/>
          <w:highlight w:val="none"/>
        </w:rPr>
        <w:t>个，实际完成值为</w:t>
      </w:r>
      <w:r>
        <w:rPr>
          <w:rFonts w:hint="eastAsia"/>
          <w:color w:val="auto"/>
          <w:highlight w:val="none"/>
          <w:lang w:val="en-US" w:eastAsia="zh-CN"/>
        </w:rPr>
        <w:t>1</w:t>
      </w:r>
      <w:r>
        <w:rPr>
          <w:rFonts w:hint="eastAsia"/>
          <w:color w:val="auto"/>
          <w:highlight w:val="none"/>
        </w:rPr>
        <w:t>个,指标完成率为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6"/>
        <w:ind w:firstLine="562"/>
        <w:rPr>
          <w:color w:val="auto"/>
          <w:highlight w:val="none"/>
        </w:rPr>
      </w:pPr>
      <w:r>
        <w:rPr>
          <w:rFonts w:hint="eastAsia"/>
          <w:color w:val="auto"/>
          <w:highlight w:val="none"/>
        </w:rPr>
        <w:t>2.质量指标完成情况分析</w:t>
      </w:r>
    </w:p>
    <w:p>
      <w:pPr>
        <w:ind w:firstLine="560"/>
        <w:rPr>
          <w:rFonts w:hint="eastAsia"/>
          <w:color w:val="auto"/>
          <w:highlight w:val="none"/>
          <w:lang w:eastAsia="zh-CN"/>
        </w:rPr>
      </w:pPr>
      <w:r>
        <w:rPr>
          <w:rFonts w:hint="eastAsia"/>
          <w:color w:val="auto"/>
          <w:highlight w:val="none"/>
        </w:rPr>
        <w:t>“项目验收合格率”指标：预期指标值为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6"/>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“项目当年完工率”指标：预期指标值为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5"/>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4.8</w:t>
      </w:r>
      <w:r>
        <w:rPr>
          <w:rFonts w:hint="eastAsia"/>
          <w:color w:val="auto"/>
          <w:highlight w:val="none"/>
          <w:lang w:val="zh-TW" w:eastAsia="zh-TW"/>
        </w:rPr>
        <w:t>分</w:t>
      </w:r>
      <w:r>
        <w:rPr>
          <w:rFonts w:hint="eastAsia"/>
          <w:color w:val="auto"/>
          <w:highlight w:val="none"/>
          <w:lang w:val="zh-TW"/>
        </w:rPr>
        <w:t>。</w:t>
      </w:r>
    </w:p>
    <w:p>
      <w:pPr>
        <w:pStyle w:val="6"/>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“合作社基础设施建设成本”指标：预期指标值为25万元/个，实际完成指标值为</w:t>
      </w:r>
      <w:r>
        <w:rPr>
          <w:rFonts w:hint="eastAsia"/>
          <w:color w:val="auto"/>
          <w:highlight w:val="none"/>
          <w:lang w:val="en-US" w:eastAsia="zh-CN"/>
        </w:rPr>
        <w:t>7.</w:t>
      </w:r>
      <w:r>
        <w:rPr>
          <w:rFonts w:hint="eastAsia"/>
          <w:color w:val="auto"/>
          <w:highlight w:val="none"/>
        </w:rPr>
        <w:t>5万元/个，指标完成率为</w:t>
      </w:r>
      <w:r>
        <w:rPr>
          <w:rFonts w:hint="eastAsia"/>
          <w:color w:val="auto"/>
          <w:highlight w:val="none"/>
          <w:lang w:val="en-US" w:eastAsia="zh-CN"/>
        </w:rPr>
        <w:t>30</w:t>
      </w:r>
      <w:r>
        <w:rPr>
          <w:rFonts w:hint="eastAsia"/>
          <w:color w:val="auto"/>
          <w:highlight w:val="none"/>
        </w:rPr>
        <w:t>%，</w:t>
      </w:r>
      <w:r>
        <w:rPr>
          <w:rFonts w:hint="eastAsia"/>
          <w:color w:val="auto"/>
          <w:highlight w:val="none"/>
        </w:rPr>
        <w:t>偏差率</w:t>
      </w:r>
      <w:r>
        <w:rPr>
          <w:rFonts w:hint="eastAsia"/>
          <w:color w:val="auto"/>
          <w:highlight w:val="none"/>
          <w:lang w:val="en-US" w:eastAsia="zh-CN"/>
        </w:rPr>
        <w:t>70</w:t>
      </w:r>
      <w:r>
        <w:rPr>
          <w:rFonts w:hint="eastAsia"/>
          <w:color w:val="auto"/>
          <w:highlight w:val="none"/>
        </w:rPr>
        <w:t>%</w:t>
      </w:r>
      <w:r>
        <w:rPr>
          <w:rFonts w:hint="eastAsia"/>
          <w:color w:val="auto"/>
          <w:highlight w:val="none"/>
          <w:lang w:eastAsia="zh-CN"/>
        </w:rPr>
        <w:t>，偏差原因：项目审批程序复杂，审批难，因各项手续多、周期长，在一定程度上影响了</w:t>
      </w:r>
      <w:r>
        <w:rPr>
          <w:rFonts w:hint="eastAsia"/>
          <w:color w:val="auto"/>
          <w:highlight w:val="none"/>
        </w:rPr>
        <w:t>合作社基础设施建设成本</w:t>
      </w:r>
      <w:r>
        <w:rPr>
          <w:rFonts w:hint="eastAsia"/>
          <w:color w:val="auto"/>
          <w:highlight w:val="none"/>
          <w:lang w:eastAsia="zh-CN"/>
        </w:rPr>
        <w:t>完成</w:t>
      </w:r>
      <w:r>
        <w:rPr>
          <w:rFonts w:hint="eastAsia"/>
          <w:color w:val="auto"/>
          <w:highlight w:val="none"/>
        </w:rPr>
        <w:t>。</w:t>
      </w:r>
    </w:p>
    <w:p>
      <w:pPr>
        <w:ind w:firstLine="560"/>
        <w:rPr>
          <w:rFonts w:hint="eastAsia"/>
          <w:color w:val="auto"/>
          <w:highlight w:val="none"/>
        </w:rPr>
      </w:pPr>
      <w:r>
        <w:rPr>
          <w:rFonts w:hint="eastAsia"/>
          <w:color w:val="auto"/>
          <w:highlight w:val="none"/>
          <w:lang w:eastAsia="zh-CN"/>
        </w:rPr>
        <w:t>“</w:t>
      </w:r>
      <w:r>
        <w:rPr>
          <w:rFonts w:hint="eastAsia"/>
          <w:color w:val="auto"/>
          <w:highlight w:val="none"/>
        </w:rPr>
        <w:t>家庭农场基础设施建设成本”指标：预期指标值为</w:t>
      </w:r>
      <w:r>
        <w:rPr>
          <w:rFonts w:hint="eastAsia"/>
          <w:color w:val="auto"/>
          <w:highlight w:val="none"/>
          <w:lang w:val="en-US" w:eastAsia="zh-CN"/>
        </w:rPr>
        <w:t>8</w:t>
      </w:r>
      <w:r>
        <w:rPr>
          <w:rFonts w:hint="eastAsia"/>
          <w:color w:val="auto"/>
          <w:highlight w:val="none"/>
        </w:rPr>
        <w:t>万元/个，实际完成指标值为</w:t>
      </w:r>
      <w:r>
        <w:rPr>
          <w:rFonts w:hint="eastAsia"/>
          <w:color w:val="auto"/>
          <w:highlight w:val="none"/>
          <w:lang w:val="en-US" w:eastAsia="zh-CN"/>
        </w:rPr>
        <w:t>2.4</w:t>
      </w:r>
      <w:r>
        <w:rPr>
          <w:rFonts w:hint="eastAsia"/>
          <w:color w:val="auto"/>
          <w:highlight w:val="none"/>
        </w:rPr>
        <w:t>万元/个，指标完成率为</w:t>
      </w:r>
      <w:r>
        <w:rPr>
          <w:rFonts w:hint="eastAsia"/>
          <w:color w:val="auto"/>
          <w:highlight w:val="none"/>
          <w:lang w:val="en-US" w:eastAsia="zh-CN"/>
        </w:rPr>
        <w:t>30</w:t>
      </w:r>
      <w:r>
        <w:rPr>
          <w:rFonts w:hint="eastAsia"/>
          <w:color w:val="auto"/>
          <w:highlight w:val="none"/>
        </w:rPr>
        <w:t>%，</w:t>
      </w:r>
      <w:r>
        <w:rPr>
          <w:rFonts w:hint="eastAsia"/>
          <w:color w:val="auto"/>
          <w:highlight w:val="none"/>
        </w:rPr>
        <w:t>偏差率</w:t>
      </w:r>
      <w:r>
        <w:rPr>
          <w:rFonts w:hint="eastAsia"/>
          <w:color w:val="auto"/>
          <w:highlight w:val="none"/>
          <w:lang w:val="en-US" w:eastAsia="zh-CN"/>
        </w:rPr>
        <w:t>70</w:t>
      </w:r>
      <w:r>
        <w:rPr>
          <w:rFonts w:hint="eastAsia"/>
          <w:color w:val="auto"/>
          <w:highlight w:val="none"/>
        </w:rPr>
        <w:t>%</w:t>
      </w:r>
      <w:r>
        <w:rPr>
          <w:rFonts w:hint="eastAsia"/>
          <w:color w:val="auto"/>
          <w:highlight w:val="none"/>
          <w:lang w:eastAsia="zh-CN"/>
        </w:rPr>
        <w:t>，偏差原因：项目审批程序复杂，审批难，因各项手续多、周期长，在一定程度上影响了</w:t>
      </w:r>
      <w:r>
        <w:rPr>
          <w:rFonts w:hint="eastAsia"/>
          <w:color w:val="auto"/>
          <w:highlight w:val="none"/>
        </w:rPr>
        <w:t>家庭农场基础设施建设成本</w:t>
      </w:r>
      <w:r>
        <w:rPr>
          <w:rFonts w:hint="eastAsia"/>
          <w:color w:val="auto"/>
          <w:highlight w:val="none"/>
          <w:lang w:eastAsia="zh-CN"/>
        </w:rPr>
        <w:t>指标的完成</w:t>
      </w:r>
      <w:r>
        <w:rPr>
          <w:rFonts w:hint="eastAsia"/>
          <w:color w:val="auto"/>
          <w:highlight w:val="none"/>
        </w:rPr>
        <w:t>。</w:t>
      </w:r>
    </w:p>
    <w:p>
      <w:pPr>
        <w:pStyle w:val="5"/>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6"/>
        <w:ind w:firstLine="562"/>
        <w:rPr>
          <w:color w:val="auto"/>
          <w:highlight w:val="none"/>
        </w:rPr>
      </w:pPr>
      <w:r>
        <w:rPr>
          <w:rFonts w:hint="eastAsia"/>
          <w:color w:val="auto"/>
          <w:highlight w:val="none"/>
        </w:rPr>
        <w:t>1.经济效益完成情况分析</w:t>
      </w:r>
    </w:p>
    <w:p>
      <w:pPr>
        <w:ind w:firstLine="560"/>
        <w:rPr>
          <w:rFonts w:hint="eastAsia"/>
          <w:color w:val="auto"/>
          <w:highlight w:val="none"/>
        </w:rPr>
      </w:pPr>
      <w:r>
        <w:rPr>
          <w:rFonts w:hint="eastAsia"/>
          <w:color w:val="auto"/>
          <w:highlight w:val="none"/>
        </w:rPr>
        <w:t>“扶持家庭农场、合作社主营业务收入较上年增长”指标：预期指标值为≥5%，实际完成指标值为5%，指标完成率为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6"/>
        <w:ind w:firstLine="562"/>
        <w:rPr>
          <w:color w:val="auto"/>
          <w:highlight w:val="none"/>
        </w:rPr>
      </w:pPr>
      <w:r>
        <w:rPr>
          <w:rFonts w:hint="eastAsia"/>
          <w:color w:val="auto"/>
          <w:highlight w:val="none"/>
        </w:rPr>
        <w:t>2.社会效益完成情况分析</w:t>
      </w:r>
    </w:p>
    <w:p>
      <w:pPr>
        <w:ind w:firstLine="560"/>
        <w:rPr>
          <w:rFonts w:hint="eastAsia"/>
          <w:color w:val="auto"/>
          <w:highlight w:val="none"/>
        </w:rPr>
      </w:pPr>
      <w:r>
        <w:rPr>
          <w:rFonts w:hint="eastAsia"/>
          <w:color w:val="auto"/>
          <w:highlight w:val="none"/>
        </w:rPr>
        <w:t>“合作社带动当地就业农户”指标：预期指标值为</w:t>
      </w:r>
      <w:r>
        <w:rPr>
          <w:rFonts w:hint="eastAsia"/>
          <w:color w:val="auto"/>
          <w:highlight w:val="none"/>
          <w:lang w:val="en-US" w:eastAsia="zh-CN"/>
        </w:rPr>
        <w:t>20户</w:t>
      </w:r>
      <w:r>
        <w:rPr>
          <w:rFonts w:hint="eastAsia"/>
          <w:color w:val="auto"/>
          <w:highlight w:val="none"/>
        </w:rPr>
        <w:t>，实际完成指标值为</w:t>
      </w:r>
      <w:r>
        <w:rPr>
          <w:rFonts w:hint="eastAsia"/>
          <w:color w:val="auto"/>
          <w:highlight w:val="none"/>
          <w:lang w:val="en-US" w:eastAsia="zh-CN"/>
        </w:rPr>
        <w:t>20户</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6"/>
        <w:ind w:firstLine="562"/>
        <w:rPr>
          <w:color w:val="auto"/>
          <w:highlight w:val="none"/>
        </w:rPr>
      </w:pPr>
      <w:r>
        <w:rPr>
          <w:rFonts w:hint="eastAsia"/>
          <w:color w:val="auto"/>
          <w:highlight w:val="none"/>
          <w:lang w:val="en-US" w:eastAsia="zh-CN"/>
        </w:rPr>
        <w:t>3</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“新型经营主体对农业生产发展资金项目实施的满意度”指标：预期</w:t>
      </w:r>
      <w:r>
        <w:rPr>
          <w:rFonts w:hint="eastAsia"/>
          <w:color w:val="auto"/>
          <w:highlight w:val="none"/>
        </w:rPr>
        <w:t>指标值为≥</w:t>
      </w:r>
      <w:r>
        <w:rPr>
          <w:rFonts w:hint="eastAsia"/>
          <w:color w:val="auto"/>
          <w:highlight w:val="none"/>
          <w:lang w:val="en-US" w:eastAsia="zh-CN"/>
        </w:rPr>
        <w:t>95%</w:t>
      </w:r>
      <w:r>
        <w:rPr>
          <w:rFonts w:hint="eastAsia"/>
          <w:color w:val="auto"/>
          <w:highlight w:val="none"/>
        </w:rPr>
        <w:t>，实际完成指标值为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108万元，全年预算数为108万元，全年执行数为32.4万元，预算执行率为30%。</w:t>
      </w:r>
    </w:p>
    <w:p>
      <w:pPr>
        <w:pStyle w:val="8"/>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lang w:val="zh-TW" w:eastAsia="zh-CN"/>
        </w:rPr>
        <w:t>满</w:t>
      </w:r>
      <w:r>
        <w:rPr>
          <w:rFonts w:hint="eastAsia"/>
          <w:color w:val="auto"/>
          <w:highlight w:val="none"/>
          <w:lang w:val="zh-TW" w:eastAsia="zh-CN"/>
        </w:rPr>
        <w:t>分指标数量</w:t>
      </w:r>
      <w:r>
        <w:rPr>
          <w:rFonts w:hint="eastAsia"/>
          <w:color w:val="auto"/>
          <w:highlight w:val="none"/>
          <w:lang w:val="en-US" w:eastAsia="zh-CN"/>
        </w:rPr>
        <w:t>17个，扣分指标数</w:t>
      </w:r>
      <w:r>
        <w:rPr>
          <w:rFonts w:hint="eastAsia"/>
          <w:color w:val="auto"/>
          <w:highlight w:val="none"/>
          <w:lang w:val="en-US" w:eastAsia="zh-CN"/>
        </w:rPr>
        <w:t>量3个</w:t>
      </w:r>
      <w:r>
        <w:rPr>
          <w:rFonts w:hint="eastAsia"/>
          <w:color w:val="auto"/>
          <w:highlight w:val="none"/>
          <w:lang w:val="en-US" w:eastAsia="zh-CN"/>
        </w:rPr>
        <w:t>，经分析计算所有三级指标完成率得出</w:t>
      </w:r>
      <w:r>
        <w:rPr>
          <w:rFonts w:hint="eastAsia"/>
          <w:color w:val="auto"/>
          <w:highlight w:val="none"/>
          <w:lang w:val="en-US" w:eastAsia="zh-CN"/>
        </w:rPr>
        <w:t>，本项目</w:t>
      </w:r>
      <w:r>
        <w:rPr>
          <w:rFonts w:hint="eastAsia"/>
          <w:color w:val="auto"/>
          <w:highlight w:val="none"/>
        </w:rPr>
        <w:t>总体完成率为</w:t>
      </w:r>
      <w:r>
        <w:rPr>
          <w:rFonts w:hint="eastAsia"/>
          <w:color w:val="auto"/>
          <w:highlight w:val="none"/>
          <w:lang w:val="en-US" w:eastAsia="zh-CN"/>
        </w:rPr>
        <w:t>89.5</w:t>
      </w:r>
      <w:r>
        <w:rPr>
          <w:rFonts w:hint="eastAsia"/>
          <w:color w:val="auto"/>
          <w:highlight w:val="none"/>
          <w:lang w:val="zh-TW" w:eastAsia="zh-TW"/>
        </w:rPr>
        <w:t>%。</w:t>
      </w:r>
    </w:p>
    <w:p>
      <w:pPr>
        <w:pStyle w:val="8"/>
        <w:rPr>
          <w:rFonts w:hint="eastAsia"/>
          <w:color w:val="auto"/>
          <w:highlight w:val="none"/>
          <w:lang w:val="en-US" w:eastAsia="zh-CN"/>
        </w:rPr>
      </w:pPr>
      <w:r>
        <w:rPr>
          <w:rFonts w:hint="eastAsia"/>
          <w:color w:val="auto"/>
          <w:highlight w:val="none"/>
          <w:lang w:val="en-US" w:eastAsia="zh-CN"/>
        </w:rPr>
        <w:t>综上所述本项目预算执行率与总体完成率之间的偏差为59.5%。</w:t>
      </w:r>
    </w:p>
    <w:p>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color w:val="auto"/>
          <w:highlight w:val="none"/>
          <w:lang w:val="en-US" w:eastAsia="zh-CN"/>
        </w:rPr>
        <w:t>59.5</w:t>
      </w:r>
      <w:r>
        <w:rPr>
          <w:rFonts w:hint="default" w:ascii="Times New Roman" w:hAnsi="Times New Roman" w:cs="Times New Roman"/>
          <w:color w:val="auto"/>
          <w:highlight w:val="none"/>
          <w:u w:color="000000"/>
          <w:lang w:val="zh-TW" w:eastAsia="zh-CN"/>
        </w:rPr>
        <w:t>%</w:t>
      </w:r>
      <w:r>
        <w:rPr>
          <w:rFonts w:hint="default" w:ascii="Times New Roman" w:hAnsi="Times New Roman" w:cs="Times New Roman"/>
          <w:color w:val="auto"/>
          <w:highlight w:val="none"/>
          <w:u w:color="000000"/>
          <w:lang w:val="zh-TW" w:eastAsia="zh-CN"/>
        </w:rPr>
        <w:t>，造成偏离的主要原因是：本单位</w:t>
      </w:r>
      <w:r>
        <w:rPr>
          <w:rFonts w:hint="default" w:ascii="Times New Roman" w:hAnsi="Times New Roman" w:cs="Times New Roman"/>
          <w:color w:val="auto"/>
          <w:highlight w:val="none"/>
          <w:u w:color="000000"/>
          <w:lang w:val="en-US" w:eastAsia="zh-CN"/>
        </w:rPr>
        <w:t>2023年农业经营主体能力提升（技术应用和生产经营能力）项目，由于项目审批程序复杂，审批难，因各项手续多、周期长，在一定程度上影响了项目资金支付进度</w:t>
      </w:r>
      <w:r>
        <w:rPr>
          <w:rFonts w:hint="eastAsia" w:ascii="Times New Roman" w:hAnsi="Times New Roman" w:cs="Times New Roman"/>
          <w:color w:val="auto"/>
          <w:highlight w:val="none"/>
          <w:u w:color="000000"/>
          <w:lang w:val="en-US" w:eastAsia="zh-CN"/>
        </w:rPr>
        <w:t>，</w:t>
      </w:r>
      <w:r>
        <w:rPr>
          <w:rFonts w:hint="default" w:ascii="Times New Roman" w:hAnsi="Times New Roman" w:cs="Times New Roman"/>
          <w:color w:val="auto"/>
          <w:highlight w:val="none"/>
          <w:u w:color="000000"/>
          <w:lang w:val="en-US" w:eastAsia="zh-CN"/>
        </w:rPr>
        <w:t>导致</w:t>
      </w:r>
      <w:r>
        <w:rPr>
          <w:rFonts w:hint="eastAsia" w:ascii="Times New Roman" w:hAnsi="Times New Roman" w:cs="Times New Roman"/>
          <w:color w:val="auto"/>
          <w:highlight w:val="none"/>
          <w:u w:color="000000"/>
          <w:lang w:val="en-US" w:eastAsia="zh-CN"/>
        </w:rPr>
        <w:t>资金支付率有偏差</w:t>
      </w:r>
      <w:r>
        <w:rPr>
          <w:rFonts w:hint="default" w:ascii="Times New Roman" w:hAnsi="Times New Roman" w:cs="Times New Roman"/>
          <w:color w:val="auto"/>
          <w:highlight w:val="none"/>
          <w:u w:color="000000"/>
          <w:lang w:val="zh-TW" w:eastAsia="zh-CN"/>
        </w:rPr>
        <w:t>。</w:t>
      </w:r>
    </w:p>
    <w:p>
      <w:pPr>
        <w:pStyle w:val="4"/>
        <w:ind w:firstLine="643"/>
        <w:rPr>
          <w:rFonts w:hint="eastAsia"/>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5"/>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pStyle w:val="5"/>
        <w:numPr>
          <w:ilvl w:val="0"/>
          <w:numId w:val="0"/>
        </w:numPr>
        <w:ind w:firstLine="560" w:firstLineChars="200"/>
        <w:rPr>
          <w:rFonts w:hint="default" w:ascii="Times New Roman" w:hAnsi="Times New Roman" w:eastAsia="仿宋_GB2312" w:cs="Times New Roman"/>
          <w:b w:val="0"/>
          <w:color w:val="auto"/>
          <w:kern w:val="2"/>
          <w:sz w:val="28"/>
          <w:szCs w:val="24"/>
          <w:highlight w:val="none"/>
          <w:u w:color="000000"/>
          <w:lang w:val="zh-TW" w:eastAsia="zh-CN" w:bidi="ar-SA"/>
        </w:rPr>
      </w:pPr>
      <w:r>
        <w:rPr>
          <w:rFonts w:hint="eastAsia" w:ascii="Times New Roman" w:hAnsi="Times New Roman" w:eastAsia="仿宋_GB2312" w:cs="Times New Roman"/>
          <w:b w:val="0"/>
          <w:color w:val="auto"/>
          <w:kern w:val="2"/>
          <w:sz w:val="28"/>
          <w:szCs w:val="24"/>
          <w:highlight w:val="none"/>
          <w:u w:color="000000"/>
          <w:lang w:val="zh-TW" w:eastAsia="zh-CN" w:bidi="ar-SA"/>
        </w:rPr>
        <w:t>按照培育新型农业经营主体提升技术应用和生产经营能力、培育农业产业化联合体项目的要求，印发了《和静县2023年农业经营主体能力提升（技术应用和生产经营能力）项目实施方案、通过改善合作社基础设施条件，使家庭农场、合作社主营业务收入较上年有所增长,有效带动周边农户。</w:t>
      </w:r>
    </w:p>
    <w:p>
      <w:pPr>
        <w:pStyle w:val="5"/>
        <w:numPr>
          <w:ilvl w:val="0"/>
          <w:numId w:val="4"/>
        </w:numPr>
        <w:ind w:firstLine="643"/>
        <w:rPr>
          <w:color w:val="auto"/>
          <w:highlight w:val="none"/>
        </w:rPr>
      </w:pPr>
      <w:r>
        <w:rPr>
          <w:rFonts w:hint="eastAsia"/>
          <w:color w:val="auto"/>
          <w:highlight w:val="none"/>
        </w:rPr>
        <w:t>存在的问题及原因分析</w:t>
      </w:r>
    </w:p>
    <w:p>
      <w:pPr>
        <w:pStyle w:val="5"/>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CN" w:bidi="ar-SA"/>
        </w:rPr>
      </w:pPr>
      <w:r>
        <w:rPr>
          <w:rFonts w:hint="eastAsia" w:ascii="Times New Roman" w:hAnsi="Times New Roman" w:eastAsia="仿宋_GB2312" w:cs="Times New Roman"/>
          <w:b w:val="0"/>
          <w:color w:val="auto"/>
          <w:kern w:val="2"/>
          <w:sz w:val="28"/>
          <w:szCs w:val="24"/>
          <w:highlight w:val="none"/>
          <w:u w:color="000000"/>
          <w:lang w:val="zh-TW" w:eastAsia="zh-CN" w:bidi="ar-SA"/>
        </w:rPr>
        <w:t>问题：项目承担单位申报档案资料不及时，项目审批程序复杂，审批难，因各项手续多、周期长，在一定程度上影响了项目资金支付进度。</w:t>
      </w:r>
    </w:p>
    <w:p>
      <w:pPr>
        <w:pStyle w:val="5"/>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CN" w:bidi="ar-SA"/>
        </w:rPr>
      </w:pPr>
      <w:r>
        <w:rPr>
          <w:rFonts w:hint="eastAsia" w:ascii="Times New Roman" w:hAnsi="Times New Roman" w:eastAsia="仿宋_GB2312" w:cs="Times New Roman"/>
          <w:b w:val="0"/>
          <w:color w:val="auto"/>
          <w:kern w:val="2"/>
          <w:sz w:val="28"/>
          <w:szCs w:val="24"/>
          <w:highlight w:val="none"/>
          <w:u w:color="000000"/>
          <w:lang w:val="zh-TW" w:eastAsia="zh-CN" w:bidi="ar-SA"/>
        </w:rPr>
        <w:t>原因：按照自治区项目实施方案的要求，对于新型农业经营主体能力提升项目采取先建后补的方式，由于项目承担单位不及时上报项目实施的所有档案资料延误项目审核流程。</w:t>
      </w:r>
    </w:p>
    <w:p>
      <w:pPr>
        <w:pStyle w:val="4"/>
        <w:ind w:firstLine="643"/>
        <w:rPr>
          <w:color w:val="auto"/>
          <w:highlight w:val="none"/>
        </w:rPr>
      </w:pPr>
      <w:r>
        <w:rPr>
          <w:rFonts w:hint="eastAsia"/>
          <w:color w:val="auto"/>
          <w:highlight w:val="none"/>
          <w:lang w:eastAsia="zh-CN"/>
        </w:rPr>
        <w:t>七</w:t>
      </w:r>
      <w:r>
        <w:rPr>
          <w:rFonts w:hint="eastAsia"/>
          <w:color w:val="auto"/>
          <w:highlight w:val="none"/>
        </w:rPr>
        <w:t>、有关建议</w:t>
      </w:r>
    </w:p>
    <w:p>
      <w:pPr>
        <w:pStyle w:val="4"/>
        <w:ind w:firstLine="643"/>
        <w:rPr>
          <w:rFonts w:hint="eastAsia" w:ascii="Times New Roman" w:hAnsi="Times New Roman" w:eastAsia="仿宋_GB2312" w:cs="Times New Roman"/>
          <w:b w:val="0"/>
          <w:color w:val="auto"/>
          <w:kern w:val="2"/>
          <w:sz w:val="28"/>
          <w:szCs w:val="24"/>
          <w:highlight w:val="none"/>
          <w:u w:color="000000"/>
          <w:lang w:val="zh-TW" w:eastAsia="zh-CN" w:bidi="ar-SA"/>
        </w:rPr>
      </w:pPr>
      <w:r>
        <w:rPr>
          <w:rFonts w:hint="eastAsia" w:ascii="Times New Roman" w:hAnsi="Times New Roman" w:eastAsia="仿宋_GB2312" w:cs="Times New Roman"/>
          <w:b w:val="0"/>
          <w:color w:val="auto"/>
          <w:kern w:val="2"/>
          <w:sz w:val="28"/>
          <w:szCs w:val="28"/>
          <w:highlight w:val="none"/>
          <w:u w:color="000000"/>
          <w:lang w:val="zh-TW" w:eastAsia="zh-CN" w:bidi="ar-SA"/>
        </w:rPr>
        <w:t>理顺项目管理组织体制。</w:t>
      </w:r>
      <w:r>
        <w:rPr>
          <w:rFonts w:hint="eastAsia" w:ascii="Times New Roman" w:hAnsi="Times New Roman" w:eastAsia="仿宋_GB2312" w:cs="Times New Roman"/>
          <w:b w:val="0"/>
          <w:bCs w:val="0"/>
          <w:color w:val="auto"/>
          <w:kern w:val="2"/>
          <w:sz w:val="28"/>
          <w:szCs w:val="28"/>
          <w:highlight w:val="none"/>
          <w:lang w:val="en-US" w:eastAsia="zh-CN" w:bidi="ar-SA"/>
        </w:rPr>
        <w:t>项目实施领导小组在项目实施过程中，及时做好项目监管管理、跟踪指导，项目档案及满意度调查等印证材料收集整理</w:t>
      </w:r>
      <w:r>
        <w:rPr>
          <w:rFonts w:hint="eastAsia" w:eastAsia="仿宋_GB2312" w:cs="Times New Roman"/>
          <w:b w:val="0"/>
          <w:bCs w:val="0"/>
          <w:color w:val="auto"/>
          <w:kern w:val="2"/>
          <w:sz w:val="28"/>
          <w:szCs w:val="28"/>
          <w:highlight w:val="none"/>
          <w:lang w:val="en-US" w:eastAsia="zh-CN" w:bidi="ar-SA"/>
        </w:rPr>
        <w:t>做好前期项目审批所需资料保证一次审核通过</w:t>
      </w:r>
      <w:r>
        <w:rPr>
          <w:rFonts w:hint="eastAsia" w:ascii="Times New Roman" w:hAnsi="Times New Roman" w:eastAsia="仿宋_GB2312" w:cs="Times New Roman"/>
          <w:b w:val="0"/>
          <w:bCs w:val="0"/>
          <w:color w:val="auto"/>
          <w:kern w:val="2"/>
          <w:sz w:val="28"/>
          <w:szCs w:val="28"/>
          <w:highlight w:val="none"/>
          <w:lang w:val="en-US" w:eastAsia="zh-CN" w:bidi="ar-SA"/>
        </w:rPr>
        <w:t>，</w:t>
      </w:r>
      <w:r>
        <w:rPr>
          <w:rFonts w:hint="eastAsia" w:eastAsia="仿宋_GB2312" w:cs="Times New Roman"/>
          <w:b w:val="0"/>
          <w:bCs w:val="0"/>
          <w:color w:val="auto"/>
          <w:kern w:val="2"/>
          <w:sz w:val="28"/>
          <w:szCs w:val="28"/>
          <w:highlight w:val="none"/>
          <w:lang w:val="en-US" w:eastAsia="zh-CN" w:bidi="ar-SA"/>
        </w:rPr>
        <w:t>并且</w:t>
      </w:r>
      <w:r>
        <w:rPr>
          <w:rFonts w:hint="eastAsia" w:ascii="Times New Roman" w:hAnsi="Times New Roman" w:eastAsia="仿宋_GB2312" w:cs="Times New Roman"/>
          <w:b w:val="0"/>
          <w:bCs w:val="0"/>
          <w:color w:val="auto"/>
          <w:kern w:val="2"/>
          <w:sz w:val="28"/>
          <w:szCs w:val="28"/>
          <w:highlight w:val="none"/>
          <w:lang w:val="en-US" w:eastAsia="zh-CN" w:bidi="ar-SA"/>
        </w:rPr>
        <w:t>加强对项目从立项到实施、评估实行全程监管。</w:t>
      </w:r>
    </w:p>
    <w:p>
      <w:pPr>
        <w:pStyle w:val="4"/>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4"/>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6"/>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NjA5MmE2ZmM5MjBjZGMxZDljMGE3Yjg0YWJkMDg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C848FD"/>
    <w:rsid w:val="03BB00BF"/>
    <w:rsid w:val="03D574C2"/>
    <w:rsid w:val="04FF572D"/>
    <w:rsid w:val="05F23A3F"/>
    <w:rsid w:val="06374EB9"/>
    <w:rsid w:val="066F70AA"/>
    <w:rsid w:val="06AF2478"/>
    <w:rsid w:val="06B238FA"/>
    <w:rsid w:val="0708351A"/>
    <w:rsid w:val="09944CF1"/>
    <w:rsid w:val="099D6902"/>
    <w:rsid w:val="0A401CF1"/>
    <w:rsid w:val="0AD64679"/>
    <w:rsid w:val="0C721436"/>
    <w:rsid w:val="0CB12375"/>
    <w:rsid w:val="0CF84FA4"/>
    <w:rsid w:val="0D537DC9"/>
    <w:rsid w:val="0D885E3E"/>
    <w:rsid w:val="0DAE2941"/>
    <w:rsid w:val="0DB13246"/>
    <w:rsid w:val="0E5451B9"/>
    <w:rsid w:val="0E760F4E"/>
    <w:rsid w:val="0EB029A0"/>
    <w:rsid w:val="0F9F0794"/>
    <w:rsid w:val="1103023A"/>
    <w:rsid w:val="118C0775"/>
    <w:rsid w:val="128D0D77"/>
    <w:rsid w:val="12F1313F"/>
    <w:rsid w:val="13511DA5"/>
    <w:rsid w:val="15332B25"/>
    <w:rsid w:val="1609105D"/>
    <w:rsid w:val="17AF7810"/>
    <w:rsid w:val="17F04282"/>
    <w:rsid w:val="181A30AD"/>
    <w:rsid w:val="1A002E18"/>
    <w:rsid w:val="1A041D47"/>
    <w:rsid w:val="1BEA0FE8"/>
    <w:rsid w:val="1C4A596B"/>
    <w:rsid w:val="1FDC50EC"/>
    <w:rsid w:val="20091F10"/>
    <w:rsid w:val="20A2086D"/>
    <w:rsid w:val="20A32962"/>
    <w:rsid w:val="20B21A37"/>
    <w:rsid w:val="21817779"/>
    <w:rsid w:val="21A41209"/>
    <w:rsid w:val="21B804C5"/>
    <w:rsid w:val="22F33744"/>
    <w:rsid w:val="23366ABC"/>
    <w:rsid w:val="23C93BD9"/>
    <w:rsid w:val="241F0F68"/>
    <w:rsid w:val="245E1E24"/>
    <w:rsid w:val="248E6184"/>
    <w:rsid w:val="256845EA"/>
    <w:rsid w:val="25A91CF5"/>
    <w:rsid w:val="26EF3957"/>
    <w:rsid w:val="279D15F6"/>
    <w:rsid w:val="289879A1"/>
    <w:rsid w:val="28A61969"/>
    <w:rsid w:val="28E60D8A"/>
    <w:rsid w:val="29C05630"/>
    <w:rsid w:val="2A053F0F"/>
    <w:rsid w:val="2A0C569A"/>
    <w:rsid w:val="2A5C3075"/>
    <w:rsid w:val="2B1F5779"/>
    <w:rsid w:val="2C103347"/>
    <w:rsid w:val="2DC37189"/>
    <w:rsid w:val="2DFA2E97"/>
    <w:rsid w:val="2E483E7E"/>
    <w:rsid w:val="2E586286"/>
    <w:rsid w:val="2FCE2953"/>
    <w:rsid w:val="2FDE37A9"/>
    <w:rsid w:val="313905F0"/>
    <w:rsid w:val="315B7BD0"/>
    <w:rsid w:val="31750598"/>
    <w:rsid w:val="332F7DDD"/>
    <w:rsid w:val="33944516"/>
    <w:rsid w:val="33FE342B"/>
    <w:rsid w:val="3522787D"/>
    <w:rsid w:val="36185B49"/>
    <w:rsid w:val="369619D2"/>
    <w:rsid w:val="370A20E7"/>
    <w:rsid w:val="379F4CA9"/>
    <w:rsid w:val="386532D8"/>
    <w:rsid w:val="38CC7587"/>
    <w:rsid w:val="39A13D44"/>
    <w:rsid w:val="3A8B235A"/>
    <w:rsid w:val="3B7B7C8B"/>
    <w:rsid w:val="3BB84807"/>
    <w:rsid w:val="3C494A2A"/>
    <w:rsid w:val="3E04329F"/>
    <w:rsid w:val="3ED454B4"/>
    <w:rsid w:val="402112BD"/>
    <w:rsid w:val="4132413A"/>
    <w:rsid w:val="413E2617"/>
    <w:rsid w:val="426D5922"/>
    <w:rsid w:val="43A15B81"/>
    <w:rsid w:val="446A2417"/>
    <w:rsid w:val="453453BA"/>
    <w:rsid w:val="473D3E13"/>
    <w:rsid w:val="49DF11B1"/>
    <w:rsid w:val="4A94466D"/>
    <w:rsid w:val="4A996944"/>
    <w:rsid w:val="4B545786"/>
    <w:rsid w:val="4C3216AC"/>
    <w:rsid w:val="4D600BD3"/>
    <w:rsid w:val="4E4A6D47"/>
    <w:rsid w:val="4EC15329"/>
    <w:rsid w:val="4F733A2D"/>
    <w:rsid w:val="4FA42E1E"/>
    <w:rsid w:val="4FB67747"/>
    <w:rsid w:val="4FD56C07"/>
    <w:rsid w:val="500656EA"/>
    <w:rsid w:val="50F73284"/>
    <w:rsid w:val="511FF2A1"/>
    <w:rsid w:val="546E37CD"/>
    <w:rsid w:val="55A5494A"/>
    <w:rsid w:val="55F304BE"/>
    <w:rsid w:val="56803BC3"/>
    <w:rsid w:val="56FD7960"/>
    <w:rsid w:val="59C02DAD"/>
    <w:rsid w:val="5A094754"/>
    <w:rsid w:val="5B1433B1"/>
    <w:rsid w:val="5C0731FC"/>
    <w:rsid w:val="5E0A0A9B"/>
    <w:rsid w:val="5ED3433A"/>
    <w:rsid w:val="5F9C5101"/>
    <w:rsid w:val="5FAD3ACF"/>
    <w:rsid w:val="618129F7"/>
    <w:rsid w:val="626F3307"/>
    <w:rsid w:val="62EE2619"/>
    <w:rsid w:val="637F15E3"/>
    <w:rsid w:val="653A5570"/>
    <w:rsid w:val="66F91E37"/>
    <w:rsid w:val="68291A1A"/>
    <w:rsid w:val="691B1594"/>
    <w:rsid w:val="69BD5A21"/>
    <w:rsid w:val="6ACE22AC"/>
    <w:rsid w:val="6CBF6EF4"/>
    <w:rsid w:val="6F0D6C22"/>
    <w:rsid w:val="6FD57E76"/>
    <w:rsid w:val="6FF06988"/>
    <w:rsid w:val="71801FA8"/>
    <w:rsid w:val="72B05F6E"/>
    <w:rsid w:val="73DD7DF4"/>
    <w:rsid w:val="73F727AA"/>
    <w:rsid w:val="73F906D6"/>
    <w:rsid w:val="74370315"/>
    <w:rsid w:val="745F5557"/>
    <w:rsid w:val="74B60DFD"/>
    <w:rsid w:val="76C21ABB"/>
    <w:rsid w:val="76D2301A"/>
    <w:rsid w:val="774329A8"/>
    <w:rsid w:val="77861774"/>
    <w:rsid w:val="77C253BD"/>
    <w:rsid w:val="79300B45"/>
    <w:rsid w:val="796E1A86"/>
    <w:rsid w:val="79A17504"/>
    <w:rsid w:val="79FF3433"/>
    <w:rsid w:val="7AB73395"/>
    <w:rsid w:val="7B504BB0"/>
    <w:rsid w:val="7B686778"/>
    <w:rsid w:val="7BCE4A5E"/>
    <w:rsid w:val="7E617414"/>
    <w:rsid w:val="7F4F5EB6"/>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4">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5">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6">
    <w:name w:val="heading 3"/>
    <w:basedOn w:val="1"/>
    <w:next w:val="1"/>
    <w:autoRedefine/>
    <w:qFormat/>
    <w:uiPriority w:val="99"/>
    <w:pPr>
      <w:keepNext/>
      <w:keepLines/>
      <w:ind w:firstLine="883"/>
      <w:outlineLvl w:val="2"/>
    </w:pPr>
    <w:rPr>
      <w:b/>
      <w:bCs/>
      <w:kern w:val="0"/>
      <w:szCs w:val="32"/>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customStyle="1" w:styleId="2">
    <w:name w:val="正文-公1"/>
    <w:next w:val="3"/>
    <w:autoRedefine/>
    <w:qFormat/>
    <w:uiPriority w:val="0"/>
    <w:pPr>
      <w:widowControl w:val="0"/>
      <w:ind w:firstLine="200" w:firstLineChars="200"/>
      <w:jc w:val="both"/>
    </w:pPr>
    <w:rPr>
      <w:rFonts w:ascii="Calibri" w:hAnsi="Calibri" w:eastAsia="宋体" w:cs="黑体"/>
      <w:color w:val="000000"/>
      <w:kern w:val="2"/>
      <w:sz w:val="21"/>
      <w:szCs w:val="22"/>
      <w:lang w:val="en-US" w:eastAsia="zh-CN" w:bidi="ar-SA"/>
    </w:rPr>
  </w:style>
  <w:style w:type="paragraph" w:styleId="3">
    <w:name w:val="footer"/>
    <w:basedOn w:val="1"/>
    <w:next w:val="1"/>
    <w:autoRedefine/>
    <w:qFormat/>
    <w:uiPriority w:val="0"/>
    <w:pPr>
      <w:tabs>
        <w:tab w:val="center" w:pos="4153"/>
        <w:tab w:val="right" w:pos="8306"/>
      </w:tabs>
      <w:snapToGrid w:val="0"/>
      <w:jc w:val="left"/>
    </w:pPr>
    <w:rPr>
      <w:sz w:val="18"/>
    </w:rPr>
  </w:style>
  <w:style w:type="paragraph" w:styleId="7">
    <w:name w:val="annotation text"/>
    <w:basedOn w:val="1"/>
    <w:autoRedefine/>
    <w:qFormat/>
    <w:uiPriority w:val="0"/>
    <w:pPr>
      <w:jc w:val="left"/>
    </w:pPr>
  </w:style>
  <w:style w:type="paragraph" w:styleId="8">
    <w:name w:val="Body Text"/>
    <w:basedOn w:val="1"/>
    <w:next w:val="9"/>
    <w:autoRedefine/>
    <w:qFormat/>
    <w:uiPriority w:val="0"/>
  </w:style>
  <w:style w:type="paragraph" w:styleId="9">
    <w:name w:val="Body Text 2"/>
    <w:basedOn w:val="1"/>
    <w:autoRedefine/>
    <w:qFormat/>
    <w:uiPriority w:val="0"/>
    <w:pPr>
      <w:spacing w:after="120" w:line="480" w:lineRule="auto"/>
    </w:pPr>
    <w:rPr>
      <w:rFonts w:ascii="Times New Roman" w:hAnsi="Times New Roman" w:eastAsia="宋体" w:cs="Times New Roman"/>
    </w:rPr>
  </w:style>
  <w:style w:type="paragraph" w:styleId="10">
    <w:name w:val="Balloon Text"/>
    <w:basedOn w:val="1"/>
    <w:link w:val="22"/>
    <w:autoRedefine/>
    <w:qFormat/>
    <w:uiPriority w:val="0"/>
    <w:pPr>
      <w:spacing w:line="240" w:lineRule="auto"/>
    </w:pPr>
    <w:rPr>
      <w:sz w:val="18"/>
      <w:szCs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5"/>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10"/>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98</TotalTime>
  <ScaleCrop>false</ScaleCrop>
  <LinksUpToDate>false</LinksUpToDate>
  <CharactersWithSpaces>9435</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2024-03-22T08:57:28Z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48A9954A70FD430ABA41AE43CDE7E588</vt:lpwstr>
  </property>
</Properties>
</file>