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/>
          <w:color w:val="auto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仿宋_GB2312"/>
          <w:color w:val="auto"/>
          <w:szCs w:val="32"/>
          <w:highlight w:val="none"/>
        </w:rPr>
      </w:pPr>
    </w:p>
    <w:p>
      <w:pPr>
        <w:autoSpaceDE w:val="0"/>
        <w:autoSpaceDN w:val="0"/>
        <w:spacing w:line="560" w:lineRule="exact"/>
        <w:ind w:firstLine="640" w:firstLineChars="200"/>
        <w:jc w:val="right"/>
        <w:rPr>
          <w:rFonts w:eastAsia="方正仿宋_GBK"/>
          <w:color w:val="auto"/>
          <w:szCs w:val="32"/>
          <w:highlight w:val="none"/>
        </w:rPr>
      </w:pPr>
      <w:r>
        <w:rPr>
          <w:rFonts w:eastAsia="方正仿宋_GBK"/>
          <w:color w:val="auto"/>
          <w:szCs w:val="32"/>
          <w:highlight w:val="none"/>
        </w:rPr>
        <w:t>静政函〔20</w:t>
      </w:r>
      <w:r>
        <w:rPr>
          <w:rFonts w:hint="eastAsia" w:eastAsia="方正仿宋_GBK"/>
          <w:color w:val="auto"/>
          <w:szCs w:val="32"/>
          <w:highlight w:val="none"/>
          <w:lang w:val="en-US" w:eastAsia="zh-CN"/>
        </w:rPr>
        <w:t>23</w:t>
      </w:r>
      <w:r>
        <w:rPr>
          <w:rFonts w:eastAsia="方正仿宋_GBK"/>
          <w:color w:val="auto"/>
          <w:szCs w:val="32"/>
          <w:highlight w:val="none"/>
        </w:rPr>
        <w:t>〕</w:t>
      </w:r>
      <w:r>
        <w:rPr>
          <w:rFonts w:hint="eastAsia" w:eastAsia="方正仿宋_GBK"/>
          <w:color w:val="auto"/>
          <w:szCs w:val="32"/>
          <w:highlight w:val="none"/>
          <w:lang w:val="en-US" w:eastAsia="zh-CN"/>
        </w:rPr>
        <w:t>97</w:t>
      </w:r>
      <w:r>
        <w:rPr>
          <w:rFonts w:eastAsia="方正仿宋_GBK"/>
          <w:color w:val="auto"/>
          <w:szCs w:val="32"/>
          <w:highlight w:val="none"/>
        </w:rPr>
        <w:t>号</w:t>
      </w:r>
    </w:p>
    <w:p>
      <w:pPr>
        <w:spacing w:line="560" w:lineRule="exact"/>
        <w:jc w:val="center"/>
        <w:rPr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关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于2023－38号、2023－39号等5宗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国有土地使用权挂牌出让的批复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  <w:t>县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eastAsia="zh-CN"/>
        </w:rPr>
        <w:t>自然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  <w:t>资源局：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  <w:t>经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202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年第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  <w:t>研究，同意对20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－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、202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－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号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等5宗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国有土地使用权挂牌出让，现就有关事项批复如下：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4" w:firstLineChars="200"/>
        <w:jc w:val="both"/>
        <w:textAlignment w:val="auto"/>
        <w:outlineLvl w:val="9"/>
        <w:rPr>
          <w:rFonts w:hint="default"/>
          <w:spacing w:val="6"/>
          <w:sz w:val="31"/>
          <w:szCs w:val="31"/>
          <w:highlight w:val="none"/>
          <w:lang w:val="en-US" w:eastAsia="zh-CN"/>
        </w:rPr>
      </w:pP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202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－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号宗地位于和静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迎风路东侧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巴木巴尔公司南侧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，土地面积2.4903公顷（合37.35亩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，以实际勘界面积为准），出让年限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年，用途为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工业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用地，土地出让价按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26.6</w:t>
      </w:r>
      <w:r>
        <w:rPr>
          <w:rFonts w:hint="default" w:ascii="Times New Roman" w:hAnsi="Times New Roman" w:eastAsia="方正仿宋_GBK"/>
          <w:spacing w:val="6"/>
          <w:sz w:val="31"/>
          <w:szCs w:val="31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4" w:firstLineChars="200"/>
        <w:textAlignment w:val="auto"/>
        <w:rPr>
          <w:rFonts w:hint="default"/>
          <w:spacing w:val="6"/>
          <w:sz w:val="31"/>
          <w:szCs w:val="31"/>
          <w:highlight w:val="none"/>
          <w:lang w:val="en-US" w:eastAsia="zh-CN"/>
        </w:rPr>
      </w:pP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－</w:t>
      </w: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39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号宗地位于巴音布鲁克镇卫生院北侧</w:t>
      </w: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阿尔夏特北路西侧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，土地面积</w:t>
      </w: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0.648公顷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（合</w:t>
      </w: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9.72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亩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，以实际勘界面积为准），出让年限</w:t>
      </w: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40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年，用途为</w:t>
      </w: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商业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用地，土地出让价按</w:t>
      </w:r>
      <w:bookmarkStart w:id="0" w:name="_GoBack"/>
      <w:bookmarkEnd w:id="0"/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750.66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元/</w:t>
      </w:r>
      <w:r>
        <w:rPr>
          <w:rFonts w:hint="default" w:ascii="Times New Roman" w:hAnsi="Times New Roman" w:eastAsia="方正仿宋_GBK"/>
          <w:spacing w:val="6"/>
          <w:sz w:val="31"/>
          <w:szCs w:val="31"/>
          <w:highlight w:val="none"/>
          <w:lang w:val="en-US" w:eastAsia="zh-CN"/>
        </w:rPr>
        <w:t>平方米执行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4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</w:pP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202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－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号宗地位于巴音布鲁克镇规划区内，国道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G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217线南侧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游客中心斜对面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，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土地面积0.5727公顷（合8.59亩）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，以实际勘界面积为准），出让年限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年，用途为</w:t>
      </w: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商业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用地，土地出让价按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756.2</w:t>
      </w:r>
      <w:r>
        <w:rPr>
          <w:rFonts w:hint="default" w:ascii="Times New Roman" w:hAnsi="Times New Roman" w:eastAsia="方正仿宋_GBK"/>
          <w:spacing w:val="6"/>
          <w:sz w:val="31"/>
          <w:szCs w:val="31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4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202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－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43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号宗地位于和静县青松路北侧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洪通燃气加气站西侧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，土地面积0.6666公顷（合10亩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，以实际勘界面积为准），出让年限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年，用途为</w:t>
      </w: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商业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用地，土地出让价按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190.42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元</w:t>
      </w:r>
      <w:r>
        <w:rPr>
          <w:rFonts w:hint="default" w:ascii="Times New Roman" w:hAnsi="Times New Roman" w:eastAsia="方正仿宋_GBK"/>
          <w:spacing w:val="6"/>
          <w:sz w:val="31"/>
          <w:szCs w:val="31"/>
          <w:highlight w:val="none"/>
          <w:lang w:val="en-US" w:eastAsia="zh-CN"/>
        </w:rPr>
        <w:t>/平方米执行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4" w:firstLineChars="200"/>
        <w:textAlignment w:val="auto"/>
        <w:rPr>
          <w:rFonts w:hint="default"/>
          <w:spacing w:val="6"/>
          <w:sz w:val="31"/>
          <w:szCs w:val="31"/>
          <w:highlight w:val="none"/>
          <w:lang w:val="en-US" w:eastAsia="zh-CN"/>
        </w:rPr>
      </w:pP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202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－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44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号宗地位于巴音布鲁克镇政府北侧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巴音布鲁克街东侧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，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土地面积0.3995公顷（合5.9925亩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，以实际勘界面积为准），出让年限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年，用途为</w:t>
      </w:r>
      <w:r>
        <w:rPr>
          <w:rFonts w:hint="eastAsia" w:eastAsia="方正仿宋_GBK" w:cs="Times New Roman"/>
          <w:color w:val="auto"/>
          <w:spacing w:val="6"/>
          <w:kern w:val="2"/>
          <w:sz w:val="31"/>
          <w:szCs w:val="31"/>
          <w:highlight w:val="none"/>
          <w:lang w:val="en-US" w:eastAsia="zh-CN" w:bidi="ar-SA"/>
        </w:rPr>
        <w:t>商业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用地，土地出让价按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752.58</w:t>
      </w:r>
      <w:r>
        <w:rPr>
          <w:rFonts w:hint="default" w:ascii="Times New Roman" w:hAnsi="Times New Roman" w:eastAsia="方正仿宋_GBK"/>
          <w:spacing w:val="6"/>
          <w:sz w:val="31"/>
          <w:szCs w:val="31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以上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宗地以挂牌出让方式供地，请依法按程序办理相关用地手续。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152" w:firstLineChars="160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  <w:t xml:space="preserve">          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  <w:t>20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  <w:t>年</w:t>
      </w:r>
      <w:r>
        <w:rPr>
          <w:rFonts w:hint="eastAsia" w:eastAsia="方正仿宋_GBK" w:cs="Times New Roman"/>
          <w:color w:val="auto"/>
          <w:spacing w:val="6"/>
          <w:sz w:val="31"/>
          <w:szCs w:val="31"/>
          <w:highlight w:val="none"/>
          <w:lang w:val="en-US" w:eastAsia="zh-CN"/>
        </w:rPr>
        <w:t>6月9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1"/>
          <w:szCs w:val="31"/>
          <w:highlight w:val="none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8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280" w:firstLineChars="100"/>
        <w:textAlignment w:val="auto"/>
        <w:rPr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358140</wp:posOffset>
                </wp:positionV>
                <wp:extent cx="560006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28.2pt;height:0.05pt;width:440.95pt;z-index:251660288;mso-width-relative:page;mso-height-relative:page;" filled="f" stroked="t" coordsize="21600,21600" o:gfxdata="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Bfhs/UAAAABwEAAA8AAAAAAAAAAQAgAAAAIgAAAGRycy9kb3ducmV2LnhtbFBLAQIUABQA&#10;AAAIAIdO4kCyTOYp9AEAAOY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560006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4.25pt;height:0.05pt;width:440.95pt;z-index:251659264;mso-width-relative:page;mso-height-relative:page;" filled="f" stroked="t" coordsize="21600,21600" o:gfxdata="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lGWTH0gAAAAUBAAAPAAAAAAAAAAEAIAAAACIAAABkcnMvZG93bnJldi54bWxQSwECFAAUAAAA&#10;CACHTuJA6HeQqvQBAADm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 xml:space="preserve">和静县人民政府办公室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 xml:space="preserve">     20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年</w:t>
      </w:r>
      <w:r>
        <w:rPr>
          <w:rFonts w:hint="eastAsia" w:eastAsia="方正仿宋_GBK" w:cs="Times New Roman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月</w:t>
      </w:r>
      <w:r>
        <w:rPr>
          <w:rFonts w:hint="eastAsia" w:eastAsia="方正仿宋_GBK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日印发</w:t>
      </w:r>
    </w:p>
    <w:sectPr>
      <w:footerReference r:id="rId4" w:type="first"/>
      <w:footerReference r:id="rId3" w:type="default"/>
      <w:pgSz w:w="11906" w:h="16838"/>
      <w:pgMar w:top="1871" w:right="1531" w:bottom="1984" w:left="1531" w:header="851" w:footer="1644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zJlMGNjOWZjODE0ZWIxMDljOTM3MzE3YWVhZmYifQ=="/>
  </w:docVars>
  <w:rsids>
    <w:rsidRoot w:val="6B5D6500"/>
    <w:rsid w:val="0A955492"/>
    <w:rsid w:val="0EA02097"/>
    <w:rsid w:val="0FA01941"/>
    <w:rsid w:val="14604C01"/>
    <w:rsid w:val="180E59A7"/>
    <w:rsid w:val="19174D6E"/>
    <w:rsid w:val="19C07944"/>
    <w:rsid w:val="21BE2E2B"/>
    <w:rsid w:val="24C602A1"/>
    <w:rsid w:val="2861743B"/>
    <w:rsid w:val="2AEA65BF"/>
    <w:rsid w:val="37B10CF3"/>
    <w:rsid w:val="37DF0F2C"/>
    <w:rsid w:val="3944012E"/>
    <w:rsid w:val="3E4C3201"/>
    <w:rsid w:val="41C81172"/>
    <w:rsid w:val="499B6A47"/>
    <w:rsid w:val="4A602DD0"/>
    <w:rsid w:val="4D306625"/>
    <w:rsid w:val="51874A10"/>
    <w:rsid w:val="55980A01"/>
    <w:rsid w:val="55CE47E3"/>
    <w:rsid w:val="580D5E6D"/>
    <w:rsid w:val="5B1D250B"/>
    <w:rsid w:val="60CF5342"/>
    <w:rsid w:val="6B5D6500"/>
    <w:rsid w:val="6B971447"/>
    <w:rsid w:val="794C3187"/>
    <w:rsid w:val="7AF27440"/>
    <w:rsid w:val="7DE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首行缩进 21"/>
    <w:basedOn w:val="1"/>
    <w:qFormat/>
    <w:uiPriority w:val="0"/>
    <w:pPr>
      <w:ind w:firstLine="420" w:firstLineChars="200"/>
    </w:pPr>
  </w:style>
  <w:style w:type="character" w:customStyle="1" w:styleId="9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698</Characters>
  <Lines>0</Lines>
  <Paragraphs>0</Paragraphs>
  <TotalTime>214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2022-10-09T10:41:00Z</dcterms:created>
  <dc:creator>Administrator</dc:creator>
  <cp:lastModifiedBy>The Way I Talk。</cp:lastModifiedBy>
  <cp:lastPrinted>2023-06-09T04:19:45Z</cp:lastPrinted>
  <dcterms:modified xsi:type="dcterms:W3CDTF">2023-06-09T04:59:21Z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8C3AE2B95C8E4A4A9928DC9FA41DFA04</vt:lpwstr>
  </property>
</Properties>
</file>