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5</w:t>
      </w:r>
    </w:p>
    <w:p>
      <w:pPr>
        <w:spacing w:before="156" w:beforeLines="50" w:after="156" w:afterLines="50"/>
        <w:jc w:val="center"/>
        <w:outlineLvl w:val="1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0"/>
          <w:szCs w:val="40"/>
        </w:rPr>
        <w:t>部分不合格项目小知识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tLeas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一、噻虫胺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噻虫胺属新烟碱类杀虫剂，具有内吸性、触杀和胃毒作用，对姜蛆、蚜虫、斑潜蝇等有较好防效。少量的残留不会引起人体急性中毒，但长期食用噻虫胺超标的食品，对人体健康可能有一定影响。《食品安全国家标准 食品中农药最大残留限量》（GB 2763-2021）中规定，噻虫胺在辣椒和姜中的最大残留限量值分别为0.05mg/kg、0.2mg/kg。噻虫胺超标的原因，可能是菜农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二、吡虫啉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吡虫啉属氯化烟酰类杀虫剂，具有广谱、高效、低毒等特点。少量的残留不会引起人体急性中毒，但长期食用吡虫啉超标的食品，对人体健康可能有一定影响。《食品安全国家标准食品中农药最大残留限量》（GB 2763-2021）中规定，吡虫啉在香蕉中的最大残留限量值为0.05mg/kg。吡虫啉超标的原因，可能是果农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三、毒死蜱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毒死蜱又名氯吡硫磷，是一种硫代磷酸酯类有机磷杀虫、杀螨剂，具有良好的触杀、胃毒和熏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1"/>
          <w:szCs w:val="31"/>
        </w:rPr>
        <w:t>蒸作用。少量的残留不会引起人体急性中毒，但长期食用毒死蜱超标的食品，对人体健康可能有一定影响。《食品安全国家标准食品中农药最大残留限量》（GB 2763—2021）中规定，毒死蜱在菠菜中的最大残留限量值为0.02mg/kg。毒死蜱超标的原因，可能是菜农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</w:rPr>
        <w:t>四、铝的残留量</w:t>
      </w: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（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干样品，以 Al 计</w:t>
      </w: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/>
        <w:textAlignment w:val="auto"/>
        <w:rPr>
          <w:rFonts w:hint="eastAsia" w:ascii="Times New Roman" w:hAnsi="Times New Roman" w:eastAsia="方正仿宋_GBK" w:cs="方正仿宋_GBK"/>
          <w:sz w:val="31"/>
          <w:szCs w:val="31"/>
        </w:rPr>
      </w:pPr>
      <w:r>
        <w:rPr>
          <w:rFonts w:hint="eastAsia" w:ascii="Times New Roman" w:hAnsi="Times New Roman" w:eastAsia="方正仿宋_GBK" w:cs="方正仿宋_GBK"/>
          <w:sz w:val="31"/>
          <w:szCs w:val="31"/>
        </w:rPr>
        <w:t>含铝食品添加剂（比如钾明矾、铵明矾）可用作膨松剂、稳定剂。按标准使用含铝食品添加剂一般不会对人体健康造成危害，但长期过量摄入铝超标的食品，会产生铝残留。铝不是人体必需微量元素，不参与正常生理代谢，具有蓄积性，过量摄入会影响人体对铁、钙</w:t>
      </w:r>
      <w:r>
        <w:rPr>
          <w:rFonts w:hint="eastAsia" w:ascii="Times New Roman" w:hAnsi="Times New Roman" w:eastAsia="方正仿宋_GBK" w:cs="方正仿宋_GBK"/>
          <w:sz w:val="31"/>
          <w:szCs w:val="31"/>
          <w:lang w:eastAsia="zh-CN"/>
        </w:rPr>
        <w:t>等成分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的吸收，导致骨质疏松、贫血，甚至影响神经细胞的发育。《食品安全国家标准 食品添加剂使用标准》（GB 2760-2014）中规定，餐饮食品自制糕点中铝的最大残留限量值（干样品，以Al计）为100mg/kg。铝的残留量</w:t>
      </w:r>
      <w:r>
        <w:rPr>
          <w:rFonts w:hint="eastAsia" w:ascii="Times New Roman" w:hAnsi="Times New Roman" w:eastAsia="方正仿宋_GBK" w:cs="方正仿宋_GBK"/>
          <w:sz w:val="31"/>
          <w:szCs w:val="31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干样品，以 Al 计</w:t>
      </w:r>
      <w:r>
        <w:rPr>
          <w:rFonts w:hint="eastAsia" w:ascii="Times New Roman" w:hAnsi="Times New Roman" w:eastAsia="方正仿宋_GBK" w:cs="方正仿宋_GBK"/>
          <w:sz w:val="31"/>
          <w:szCs w:val="31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1"/>
          <w:szCs w:val="31"/>
        </w:rPr>
        <w:t>超标的原因，可能是商家违规过量使用所致。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0OWRiMTZiMzRmNjNlMGUwZWQ4OTZmMWRjYmExZDU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5F6D62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1921"/>
    <w:rsid w:val="00752908"/>
    <w:rsid w:val="007717D0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476EA"/>
    <w:rsid w:val="00B50B7B"/>
    <w:rsid w:val="00B52751"/>
    <w:rsid w:val="00B605D9"/>
    <w:rsid w:val="00B60BFA"/>
    <w:rsid w:val="00B61A5C"/>
    <w:rsid w:val="00BA54E8"/>
    <w:rsid w:val="00BA567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C561E8C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4CA495E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68B2C88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EBA41F7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504F94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964913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FollowedHyperlink"/>
    <w:basedOn w:val="9"/>
    <w:autoRedefine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Acronym"/>
    <w:basedOn w:val="9"/>
    <w:autoRedefine/>
    <w:semiHidden/>
    <w:unhideWhenUsed/>
    <w:qFormat/>
    <w:uiPriority w:val="99"/>
  </w:style>
  <w:style w:type="character" w:styleId="15">
    <w:name w:val="HTML Variable"/>
    <w:basedOn w:val="9"/>
    <w:autoRedefine/>
    <w:semiHidden/>
    <w:unhideWhenUsed/>
    <w:qFormat/>
    <w:uiPriority w:val="99"/>
  </w:style>
  <w:style w:type="character" w:styleId="16">
    <w:name w:val="Hyperlink"/>
    <w:basedOn w:val="9"/>
    <w:autoRedefine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autoRedefine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autoRedefine/>
    <w:semiHidden/>
    <w:unhideWhenUsed/>
    <w:qFormat/>
    <w:uiPriority w:val="99"/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autoRedefine/>
    <w:qFormat/>
    <w:uiPriority w:val="0"/>
  </w:style>
  <w:style w:type="character" w:customStyle="1" w:styleId="24">
    <w:name w:val="btn-task-gray2"/>
    <w:basedOn w:val="9"/>
    <w:autoRedefine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autoRedefine/>
    <w:qFormat/>
    <w:uiPriority w:val="0"/>
    <w:rPr>
      <w:color w:val="3EAF0E"/>
    </w:rPr>
  </w:style>
  <w:style w:type="character" w:customStyle="1" w:styleId="26">
    <w:name w:val="s16"/>
    <w:basedOn w:val="9"/>
    <w:autoRedefine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autoRedefine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autoRedefine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872</Words>
  <Characters>947</Characters>
  <Lines>6</Lines>
  <Paragraphs>1</Paragraphs>
  <TotalTime>183</TotalTime>
  <ScaleCrop>false</ScaleCrop>
  <LinksUpToDate>false</LinksUpToDate>
  <CharactersWithSpaces>957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觉伦图尔根</cp:lastModifiedBy>
  <cp:lastPrinted>2024-05-27T05:06:00Z</cp:lastPrinted>
  <dcterms:modified xsi:type="dcterms:W3CDTF">2024-05-27T09:20:12Z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9C679B674D6441C796D8BA4BCC83E43A_13</vt:lpwstr>
  </property>
</Properties>
</file>