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>
      <w:pPr>
        <w:spacing w:line="560" w:lineRule="exact"/>
        <w:jc w:val="center"/>
        <w:rPr>
          <w:rFonts w:hint="default" w:ascii="宋体" w:hAnsi="宋体" w:eastAsia="方正仿宋_GBK" w:cs="宋体"/>
          <w:color w:val="auto"/>
          <w:sz w:val="32"/>
          <w:lang w:val="en-US" w:eastAsia="zh-CN"/>
        </w:rPr>
      </w:pPr>
      <w:r>
        <w:rPr>
          <w:rFonts w:hint="eastAsia" w:eastAsia="方正仿宋_GBK"/>
          <w:bCs/>
          <w:color w:val="auto"/>
          <w:sz w:val="32"/>
          <w:szCs w:val="32"/>
        </w:rPr>
        <w:t>静政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>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〔202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/>
          <w:bCs/>
          <w:color w:val="auto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pacing w:val="6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6"/>
          <w:kern w:val="0"/>
          <w:sz w:val="44"/>
          <w:szCs w:val="44"/>
          <w:lang w:val="en-US" w:eastAsia="zh-CN"/>
        </w:rPr>
        <w:t>关于公布《和静县城镇集中供热采暖费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napToGrid w:val="0"/>
          <w:spacing w:val="6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6"/>
          <w:kern w:val="0"/>
          <w:sz w:val="44"/>
          <w:szCs w:val="44"/>
          <w:lang w:val="en-US" w:eastAsia="zh-CN"/>
        </w:rPr>
        <w:t>价格调整方案》的通知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jc w:val="both"/>
        <w:textAlignment w:val="auto"/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  <w:t>县直各行政企事业单位，城镇辖区居民：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/>
        <w:jc w:val="both"/>
        <w:textAlignment w:val="auto"/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  <w:t>《和静县城镇集中供热采暖费价格调整方案》已经县人民政府研究同意，现印发你们，请认真贯彻执行。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/>
        <w:jc w:val="both"/>
        <w:textAlignment w:val="auto"/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/>
        <w:jc w:val="both"/>
        <w:textAlignment w:val="auto"/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>附件：</w:t>
      </w:r>
      <w:r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  <w:t>和静县城镇集中供热采暖费价格调整方案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left="0" w:leftChars="0" w:firstLine="5438" w:firstLineChars="1689"/>
        <w:jc w:val="both"/>
        <w:textAlignment w:val="auto"/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left="0" w:leftChars="0" w:firstLine="5438" w:firstLineChars="1689"/>
        <w:jc w:val="right"/>
        <w:textAlignment w:val="auto"/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firstLine="640"/>
        <w:jc w:val="right"/>
        <w:textAlignment w:val="auto"/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>9</w:t>
      </w: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月</w:t>
      </w: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firstLine="641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firstLine="641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0"/>
          <w:szCs w:val="4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和静县城镇集中供热采暖费价格调整方案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经和静县</w:t>
      </w:r>
      <w:r>
        <w:rPr>
          <w:rFonts w:hint="eastAsia" w:ascii="Times New Roman" w:hAnsi="Times New Roman" w:cs="方正仿宋_GBK"/>
          <w:sz w:val="32"/>
          <w:szCs w:val="31"/>
          <w:lang w:val="en-US" w:eastAsia="zh-CN"/>
        </w:rPr>
        <w:t>人民政府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研究，决定对和静县城镇集中供热采暖费价格进行调整，具体如下：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  <w:t>一、实施范围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和静县城镇采暖费价格执行范围为接入城镇集中供热管网的用户</w:t>
      </w:r>
      <w:r>
        <w:rPr>
          <w:rFonts w:hint="eastAsia" w:ascii="Times New Roman" w:hAnsi="Times New Roman" w:cs="方正仿宋_GBK"/>
          <w:sz w:val="32"/>
          <w:szCs w:val="31"/>
          <w:lang w:val="en-US" w:eastAsia="zh-CN"/>
        </w:rPr>
        <w:t>，包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含居民用户、非居民用户，不包含高原高寒地区、巴音布鲁克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镇、巩乃斯镇。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  <w:t>二、城镇集中供热采暖费价格标准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84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（一）城镇</w:t>
      </w:r>
      <w:r>
        <w:rPr>
          <w:rFonts w:hint="default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居民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采暖费价格</w:t>
      </w:r>
      <w:r>
        <w:rPr>
          <w:rFonts w:hint="default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由1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9</w:t>
      </w:r>
      <w:r>
        <w:rPr>
          <w:rFonts w:hint="default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元/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㎡</w:t>
      </w:r>
      <w:r>
        <w:rPr>
          <w:rFonts w:hint="default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调整至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21</w:t>
      </w:r>
      <w:r>
        <w:rPr>
          <w:rFonts w:hint="default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元/</w:t>
      </w:r>
      <w:r>
        <w:rPr>
          <w:rFonts w:hint="eastAsia" w:ascii="Times New Roman" w:hAnsi="Times New Roman" w:eastAsia="方正仿宋_GBK" w:cs="方正仿宋_GBK"/>
          <w:spacing w:val="11"/>
          <w:sz w:val="32"/>
          <w:szCs w:val="31"/>
          <w:lang w:val="en-US" w:eastAsia="zh-CN"/>
        </w:rPr>
        <w:t>㎡（含税）；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（二）城镇非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居民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采暖费价格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由1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9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元/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㎡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调整至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21.5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元/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㎡（含税）；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（三）过水热标准由80元/个/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（含税），调整至100元/个/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（含税）；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（四）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城乡低保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户采暖费价格仍执行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7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元/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㎡（含税），过水热收费标准仍为80元/个/年（含税）。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  <w:t>三、其它事项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（一）采暖期自当年11月1日开始至次年3月31日止，采暖期为150天，供热温度须达到行业标准。如遇气温异常天气，采暖期时限应适当提前或延后。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（二）供热企业须严格按照有关法律法规做好明码标价公示，实行清单化收费管理。同时，要大力推广节能技术，加强内部管理，努力降低成本，提高服务质量，主动接受社会监督。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（三）调整后的城镇集中供热采暖费价格标准自公布之日起30日后施行，有效期五年。</w:t>
      </w:r>
      <w:r>
        <w:rPr>
          <w:rFonts w:hint="default" w:ascii="Times New Roman" w:hAnsi="Times New Roman" w:eastAsia="方正仿宋_GBK" w:cs="方正仿宋_GBK"/>
          <w:sz w:val="32"/>
          <w:szCs w:val="31"/>
          <w:lang w:val="en-US" w:eastAsia="zh-CN"/>
        </w:rPr>
        <w:t>《关于调整我县采暖费价格的通知》（和计发〔2006〕190号）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文件同时废止，具体事宜由和静县发展和改革委员会负责解释。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firstLine="641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39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39"/>
        <w:textAlignment w:val="auto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firstLine="641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380365</wp:posOffset>
                </wp:positionV>
                <wp:extent cx="586422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422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pt;margin-top:29.95pt;height:0.05pt;width:461.75pt;z-index:251661312;mso-width-relative:page;mso-height-relative:page;" filled="f" stroked="t" coordsize="21600,21600" o:gfxdata="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KmBs9YAAAAJAQAADwAAAAAAAAABACAAAAAiAAAA&#10;ZHJzL2Rvd25yZXYueG1sUEsBAhQAFAAAAAgAh07iQE1l+6TQAQAAcAMAAA4AAAAAAAAAAQAgAAAA&#10;JQEAAGRycy9lMm9Eb2MueG1sUEsFBgAAAAAGAAYAWQEAAGc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42545</wp:posOffset>
                </wp:positionV>
                <wp:extent cx="58642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9512935"/>
                          <a:ext cx="586422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pt;margin-top:3.35pt;height:0.05pt;width:461.75pt;z-index:251660288;mso-width-relative:page;mso-height-relative:page;" filled="f" stroked="t" coordsize="21600,21600" o:gfxdata="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n5hS9QAAAAHAQAADwAAAAAA&#10;AAABACAAAAAiAAAAZHJzL2Rvd25yZXYueG1sUEsBAhQAFAAAAAgAh07iQLvRDbXeAQAAewMAAA4A&#10;AAAAAAAAAQAgAAAAIwEAAGRycy9lMm9Eb2MueG1sUEsFBgAAAAAGAAYAWQEAAHM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和静县人民政府办公室                         2024年9月1日印发</w:t>
      </w:r>
    </w:p>
    <w:sectPr>
      <w:footerReference r:id="rId3" w:type="default"/>
      <w:pgSz w:w="11906" w:h="16838"/>
      <w:pgMar w:top="1871" w:right="1531" w:bottom="1984" w:left="1531" w:header="851" w:footer="1587" w:gutter="0"/>
      <w:pgNumType w:fmt="decimal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55356155"/>
    <w:rsid w:val="061C5AAC"/>
    <w:rsid w:val="068939F1"/>
    <w:rsid w:val="06A14E7D"/>
    <w:rsid w:val="0D76395F"/>
    <w:rsid w:val="1112532F"/>
    <w:rsid w:val="11CC076B"/>
    <w:rsid w:val="14157560"/>
    <w:rsid w:val="17C758A7"/>
    <w:rsid w:val="1ACB33D0"/>
    <w:rsid w:val="1CDC0D7A"/>
    <w:rsid w:val="1D477E96"/>
    <w:rsid w:val="1DB80DC6"/>
    <w:rsid w:val="1DF3536C"/>
    <w:rsid w:val="20F945F6"/>
    <w:rsid w:val="254E00D9"/>
    <w:rsid w:val="256D6513"/>
    <w:rsid w:val="27986390"/>
    <w:rsid w:val="27D1126D"/>
    <w:rsid w:val="27FE0699"/>
    <w:rsid w:val="2BC105C5"/>
    <w:rsid w:val="2BC73D5F"/>
    <w:rsid w:val="2E9E280F"/>
    <w:rsid w:val="2FA178BA"/>
    <w:rsid w:val="33ED56C2"/>
    <w:rsid w:val="364569A3"/>
    <w:rsid w:val="37F27EDA"/>
    <w:rsid w:val="390A69A0"/>
    <w:rsid w:val="3A9D04F5"/>
    <w:rsid w:val="3AAD5B9E"/>
    <w:rsid w:val="3DEE12EE"/>
    <w:rsid w:val="3E986E51"/>
    <w:rsid w:val="43F22061"/>
    <w:rsid w:val="44161B88"/>
    <w:rsid w:val="465F3DDF"/>
    <w:rsid w:val="46BE56F9"/>
    <w:rsid w:val="49BB199C"/>
    <w:rsid w:val="4AFC7E20"/>
    <w:rsid w:val="4CBC205A"/>
    <w:rsid w:val="53B12F72"/>
    <w:rsid w:val="55356155"/>
    <w:rsid w:val="55607306"/>
    <w:rsid w:val="568B4367"/>
    <w:rsid w:val="58BA7E6C"/>
    <w:rsid w:val="59372DB8"/>
    <w:rsid w:val="59590BBE"/>
    <w:rsid w:val="59815A1C"/>
    <w:rsid w:val="5AB5328D"/>
    <w:rsid w:val="5B3C6ED2"/>
    <w:rsid w:val="5ED445CF"/>
    <w:rsid w:val="5F7B552B"/>
    <w:rsid w:val="60A60017"/>
    <w:rsid w:val="61414EC5"/>
    <w:rsid w:val="62E15747"/>
    <w:rsid w:val="64FD6451"/>
    <w:rsid w:val="65AA1BD9"/>
    <w:rsid w:val="66550C1F"/>
    <w:rsid w:val="671316F8"/>
    <w:rsid w:val="672B05CB"/>
    <w:rsid w:val="67A8287A"/>
    <w:rsid w:val="6DBF0957"/>
    <w:rsid w:val="6E11655B"/>
    <w:rsid w:val="6FA3698F"/>
    <w:rsid w:val="776F5729"/>
    <w:rsid w:val="782D2800"/>
    <w:rsid w:val="78C937BE"/>
    <w:rsid w:val="78D63003"/>
    <w:rsid w:val="7D3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uto"/>
      <w:jc w:val="left"/>
      <w:textAlignment w:val="baseline"/>
      <w:outlineLvl w:val="2"/>
    </w:pPr>
    <w:rPr>
      <w:rFonts w:cs="Times New Roman"/>
      <w:b/>
      <w:kern w:val="0"/>
      <w:sz w:val="32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Indent 2"/>
    <w:basedOn w:val="1"/>
    <w:qFormat/>
    <w:uiPriority w:val="0"/>
    <w:pPr>
      <w:ind w:firstLine="540"/>
    </w:pPr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717</Characters>
  <Lines>0</Lines>
  <Paragraphs>0</Paragraphs>
  <TotalTime>3</TotalTime>
  <ScaleCrop>false</ScaleCrop>
  <LinksUpToDate>false</LinksUpToDate>
  <CharactersWithSpaces>790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2021-12-22T02:18:00Z</dcterms:created>
  <dc:creator>钢笔兄</dc:creator>
  <cp:lastModifiedBy>Administrator</cp:lastModifiedBy>
  <cp:lastPrinted>2024-09-11T04:08:00Z</cp:lastPrinted>
  <dcterms:modified xsi:type="dcterms:W3CDTF">2013-03-11T23:23:43Z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47E3B608623C40738BAA7EF705C76166</vt:lpwstr>
  </property>
</Properties>
</file>