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eastAsia="方正仿宋_GBK"/>
          <w:szCs w:val="32"/>
          <w:highlight w:val="none"/>
          <w:u w:val="none"/>
        </w:rPr>
      </w:pPr>
      <w:r>
        <w:rPr>
          <w:rFonts w:eastAsia="方正仿宋_GBK"/>
          <w:szCs w:val="32"/>
          <w:highlight w:val="none"/>
          <w:u w:val="none"/>
        </w:rPr>
        <w:t>静政函〔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eastAsia="方正仿宋_GBK"/>
          <w:szCs w:val="32"/>
          <w:highlight w:val="none"/>
          <w:u w:val="none"/>
        </w:rPr>
        <w:t>〕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16</w:t>
      </w:r>
      <w:r>
        <w:rPr>
          <w:rFonts w:eastAsia="方正仿宋_GBK"/>
          <w:szCs w:val="32"/>
          <w:highlight w:val="none"/>
          <w:u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jc w:val="center"/>
        <w:textAlignment w:val="auto"/>
        <w:rPr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  <w:r>
        <w:rPr>
          <w:rFonts w:hint="eastAsia" w:ascii="方正小标宋_GBK" w:eastAsia="方正小标宋_GBK"/>
          <w:sz w:val="44"/>
          <w:szCs w:val="44"/>
          <w:highlight w:val="none"/>
          <w:u w:val="none"/>
        </w:rPr>
        <w:t>关于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若羌县新洲矿业有限责任公司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、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>和静精诚矿业有限公司</w:t>
      </w:r>
      <w:r>
        <w:rPr>
          <w:rFonts w:hint="eastAsia" w:ascii="方正小标宋_GBK" w:eastAsia="方正小标宋_GBK"/>
          <w:sz w:val="44"/>
          <w:szCs w:val="44"/>
          <w:highlight w:val="none"/>
          <w:u w:val="none"/>
        </w:rPr>
        <w:t>等</w:t>
      </w:r>
      <w:r>
        <w:rPr>
          <w:rFonts w:hint="eastAsia" w:ascii="方正小标宋_GBK" w:eastAsia="方正小标宋_GBK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eastAsia" w:ascii="方正小标宋_GBK" w:eastAsia="方正小标宋_GBK"/>
          <w:sz w:val="44"/>
          <w:szCs w:val="44"/>
          <w:highlight w:val="none"/>
          <w:u w:val="none"/>
        </w:rPr>
        <w:t>宗临时用地的批复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_GBK" w:eastAsia="方正小标宋_GBK"/>
          <w:sz w:val="44"/>
          <w:szCs w:val="44"/>
          <w:highlight w:val="none"/>
          <w:u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zCs w:val="32"/>
          <w:highlight w:val="none"/>
          <w:u w:val="none"/>
        </w:rPr>
      </w:pPr>
      <w:r>
        <w:rPr>
          <w:rFonts w:hint="eastAsia" w:eastAsia="方正仿宋_GBK"/>
          <w:szCs w:val="32"/>
          <w:highlight w:val="none"/>
          <w:u w:val="none"/>
        </w:rPr>
        <w:t>县</w:t>
      </w:r>
      <w:r>
        <w:rPr>
          <w:rFonts w:hint="eastAsia" w:eastAsia="方正仿宋_GBK"/>
          <w:szCs w:val="32"/>
          <w:highlight w:val="none"/>
          <w:u w:val="none"/>
          <w:lang w:eastAsia="zh-CN"/>
        </w:rPr>
        <w:t>自然</w:t>
      </w:r>
      <w:r>
        <w:rPr>
          <w:rFonts w:hint="eastAsia" w:eastAsia="方正仿宋_GBK"/>
          <w:szCs w:val="32"/>
          <w:highlight w:val="none"/>
          <w:u w:val="none"/>
        </w:rPr>
        <w:t>资源局</w:t>
      </w:r>
      <w:r>
        <w:rPr>
          <w:rFonts w:eastAsia="方正仿宋_GBK"/>
          <w:szCs w:val="32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和静县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年第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次规划建设领导小组会议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研究，同意对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若羌县新洲矿业有限责任公司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、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和静精诚矿业有限公司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等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宗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用地按照临时用地方式供地。现就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有关事项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若羌县新洲矿业有限责任公司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夏尔采克尾矿治理项目</w:t>
      </w:r>
      <w:r>
        <w:rPr>
          <w:rFonts w:hint="default" w:ascii="Times New Roman" w:hAnsi="Times New Roman" w:eastAsia="方正仿宋_GBK" w:cs="Times New Roman"/>
          <w:szCs w:val="32"/>
        </w:rPr>
        <w:t>临时用地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。同意项目选址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和静县巴伦台镇夏尔采克村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地类为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天然牧草地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，权属国有土地，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0.6667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公顷（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亩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Times New Roman" w:hAnsi="Times New Roman" w:eastAsia="方正仿宋_GBK" w:cs="Times New Roman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和静精诚矿业有限公司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临</w:t>
      </w:r>
      <w:r>
        <w:rPr>
          <w:rFonts w:hint="default" w:ascii="Times New Roman" w:hAnsi="Times New Roman" w:eastAsia="方正仿宋_GBK" w:cs="Times New Roman"/>
          <w:szCs w:val="32"/>
        </w:rPr>
        <w:t>时用地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。同意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1）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生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产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生活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区临时用地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选址在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静县天山水泥厂北侧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3公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地类为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裸地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，权属为国有土地，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使用期限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0.976</w:t>
      </w:r>
      <w:r>
        <w:rPr>
          <w:rFonts w:hint="default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公顷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14.64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亩，</w:t>
      </w:r>
      <w:r>
        <w:rPr>
          <w:rFonts w:hint="eastAsia" w:ascii="方正仿宋_GBK" w:hAnsi="方正仿宋_GBK" w:eastAsia="方正仿宋_GBK" w:cs="方正仿宋_GBK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方正仿宋_GBK" w:hAnsi="方正仿宋_GBK" w:eastAsia="方正仿宋_GBK" w:cs="方正仿宋_GBK"/>
          <w:bCs/>
          <w:color w:val="auto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个电线杆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临时用地选址在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静县天山水泥厂北侧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3公里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地类为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裸地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，权属为国有土地，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使用期限为2年，</w:t>
      </w:r>
      <w:r>
        <w:rPr>
          <w:rFonts w:hint="default" w:ascii="Times New Roman" w:hAnsi="Times New Roman" w:eastAsia="方正仿宋_GBK" w:cs="Times New Roman"/>
          <w:bCs/>
          <w:color w:val="auto"/>
          <w:szCs w:val="32"/>
        </w:rPr>
        <w:t>用地面积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0.099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公顷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华文仿宋" w:cs="Times New Roman"/>
          <w:color w:val="auto"/>
          <w:sz w:val="32"/>
          <w:szCs w:val="32"/>
          <w:highlight w:val="none"/>
          <w:lang w:val="en-US" w:eastAsia="zh-CN"/>
        </w:rPr>
        <w:t>1.485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  <w:lang w:val="en-US" w:eastAsia="zh-CN"/>
        </w:rPr>
        <w:t>亩、</w:t>
      </w:r>
      <w:r>
        <w:rPr>
          <w:rFonts w:hint="eastAsia" w:ascii="方正仿宋_GBK" w:hAnsi="方正仿宋_GBK" w:eastAsia="方正仿宋_GBK" w:cs="方正仿宋_GBK"/>
          <w:bCs/>
          <w:color w:val="auto"/>
          <w:szCs w:val="32"/>
          <w:lang w:val="en-US" w:eastAsia="zh-CN"/>
        </w:rPr>
        <w:t>以实际勘界面积为准</w:t>
      </w:r>
      <w:r>
        <w:rPr>
          <w:rFonts w:hint="eastAsia" w:ascii="方正仿宋_GBK" w:hAnsi="方正仿宋_GBK" w:eastAsia="方正仿宋_GBK" w:cs="方正仿宋_GBK"/>
          <w:bCs/>
          <w:color w:val="auto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sectPr>
          <w:pgSz w:w="11906" w:h="16838"/>
          <w:pgMar w:top="2098" w:right="1474" w:bottom="850" w:left="1587" w:header="851" w:footer="851" w:gutter="0"/>
          <w:pgNumType w:fmt="numberInDash" w:start="2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三、新疆和静措尔奥脉石英矿临时用地。同意：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安全平台临时用地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选址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和静县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巴伦台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地类为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天然牧草地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，权属为国有土地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用，使用期限为2年，用地面积1.2027公顷（18.04亩、以实际勘界面积为准）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（2）矿区运输道路临时用地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选址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和静县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巴伦台</w:t>
      </w:r>
      <w:r>
        <w:rPr>
          <w:rFonts w:hint="eastAsia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镇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，地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类为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天然牧草地</w:t>
      </w:r>
      <w:r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，权属为国有土地，</w:t>
      </w:r>
      <w:r>
        <w:rPr>
          <w:rFonts w:hint="eastAsia" w:ascii="Times New Roman" w:hAnsi="Times New Roman" w:eastAsia="方正仿宋_GBK" w:cs="Times New Roman"/>
          <w:bCs/>
          <w:color w:val="auto"/>
          <w:kern w:val="2"/>
          <w:sz w:val="32"/>
          <w:szCs w:val="32"/>
          <w:lang w:val="en-US" w:eastAsia="zh-CN" w:bidi="ar-SA"/>
        </w:rPr>
        <w:t>使用期限为2年，用地面积0.4927公顷（7.39亩、以实际勘界面积为准）。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以上三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>个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项目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用地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eastAsia="zh-CN"/>
        </w:rPr>
        <w:t>以临时用地方式供地，收费标准按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照0.5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元/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平方米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/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月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执行，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其中：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用地涉及天然草地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，</w:t>
      </w:r>
      <w:r>
        <w:rPr>
          <w:rStyle w:val="8"/>
          <w:rFonts w:hint="eastAsia" w:ascii="方正仿宋_GBK" w:hAnsi="方正仿宋_GBK" w:eastAsia="方正仿宋_GBK" w:cs="方正仿宋_GBK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用地单位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须按程序办理林草征占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补偿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eastAsia="zh-CN"/>
        </w:rPr>
        <w:t>手续。</w:t>
      </w:r>
      <w:r>
        <w:rPr>
          <w:rFonts w:hint="eastAsia" w:ascii="方正仿宋_GBK" w:hAnsi="方正仿宋_GBK" w:eastAsia="方正仿宋_GBK" w:cs="方正仿宋_GBK"/>
          <w:szCs w:val="32"/>
          <w:highlight w:val="none"/>
          <w:u w:val="none"/>
          <w:lang w:val="en-US" w:eastAsia="zh-CN"/>
        </w:rPr>
        <w:t>请依法按程序办理相关用地手续。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0" w:firstLineChars="0"/>
        <w:textAlignment w:val="baseline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 xml:space="preserve"> 和静县人民政府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 xml:space="preserve">                             20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Cs w:val="32"/>
          <w:highlight w:val="none"/>
          <w:u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Cs w:val="32"/>
          <w:highlight w:val="none"/>
          <w:u w:val="none"/>
          <w:lang w:eastAsia="zh-CN"/>
        </w:rPr>
        <w:t>日</w:t>
      </w:r>
    </w:p>
    <w:p>
      <w:pPr>
        <w:pStyle w:val="2"/>
        <w:ind w:left="0" w:leftChars="0" w:firstLine="0" w:firstLineChars="0"/>
        <w:rPr>
          <w:rFonts w:hint="default"/>
          <w:sz w:val="10"/>
          <w:szCs w:val="10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ind w:left="0" w:leftChars="0" w:firstLine="0" w:firstLineChars="0"/>
        <w:rPr>
          <w:rFonts w:hint="default"/>
          <w:sz w:val="10"/>
          <w:szCs w:val="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textAlignment w:val="baseline"/>
        <w:rPr>
          <w:rFonts w:hint="default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320040</wp:posOffset>
                </wp:positionV>
                <wp:extent cx="560006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5.2pt;height:0.05pt;width:440.95pt;z-index:251660288;mso-width-relative:page;mso-height-relative:page;" filled="f" stroked="t" coordsize="21600,21600" o:gfxdata="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kkK0htUAAAAHAQAADwAAAAAAAAAB&#10;ACAAAAAiAAAAZHJzL2Rvd25yZXYueG1sUEsBAhQAFAAAAAgAh07iQKG6HF/aAQAAmAMAAA4AAAAA&#10;AAAAAQAgAAAAJA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34925</wp:posOffset>
                </wp:positionV>
                <wp:extent cx="560006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0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2.75pt;height:0.05pt;width:440.95pt;z-index:251659264;mso-width-relative:page;mso-height-relative:page;" filled="f" stroked="t" coordsize="21600,21600" o:gfxdata="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FiKuZ9MAAAAFAQAADwAAAAAAAAABACAA&#10;AAAiAAAAZHJzL2Rvd25yZXYueG1sUEsBAhQAFAAAAAgAh07iQAynpx7ZAQAAmAMAAA4AAAAAAAAA&#10;AQAgAAAAI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和静县人民政府办公室   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 xml:space="preserve">      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val="en-US" w:eastAsia="zh-CN"/>
        </w:rPr>
        <w:t>27</w:t>
      </w:r>
      <w:r>
        <w:rPr>
          <w:rFonts w:hint="eastAsia" w:ascii="Times New Roman" w:hAnsi="Times New Roman" w:eastAsia="方正仿宋_GBK" w:cs="Times New Roman"/>
          <w:sz w:val="28"/>
          <w:szCs w:val="28"/>
          <w:highlight w:val="none"/>
          <w:u w:val="none"/>
          <w:lang w:eastAsia="zh-CN"/>
        </w:rPr>
        <w:t>日</w:t>
      </w:r>
      <w:r>
        <w:rPr>
          <w:rFonts w:hint="default" w:ascii="Times New Roman" w:hAnsi="Times New Roman" w:eastAsia="方正仿宋_GBK" w:cs="Times New Roman"/>
          <w:sz w:val="28"/>
          <w:szCs w:val="28"/>
          <w:highlight w:val="none"/>
          <w:u w:val="none"/>
        </w:rPr>
        <w:t>印发</w:t>
      </w:r>
    </w:p>
    <w:sectPr>
      <w:footerReference r:id="rId3" w:type="default"/>
      <w:pgSz w:w="11906" w:h="16838"/>
      <w:pgMar w:top="2098" w:right="1474" w:bottom="850" w:left="1587" w:header="851" w:footer="851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899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B385E"/>
    <w:rsid w:val="00101939"/>
    <w:rsid w:val="00560580"/>
    <w:rsid w:val="017B385E"/>
    <w:rsid w:val="02C86331"/>
    <w:rsid w:val="05982781"/>
    <w:rsid w:val="05C3372B"/>
    <w:rsid w:val="064A7F26"/>
    <w:rsid w:val="07AD4770"/>
    <w:rsid w:val="08A61527"/>
    <w:rsid w:val="0F0B717B"/>
    <w:rsid w:val="159D25B5"/>
    <w:rsid w:val="15C97B8D"/>
    <w:rsid w:val="17E05673"/>
    <w:rsid w:val="198E7AD9"/>
    <w:rsid w:val="1CDC1569"/>
    <w:rsid w:val="1E796D8A"/>
    <w:rsid w:val="1E89160E"/>
    <w:rsid w:val="20331B78"/>
    <w:rsid w:val="20662BC7"/>
    <w:rsid w:val="24A23D6F"/>
    <w:rsid w:val="2528267E"/>
    <w:rsid w:val="25E40D94"/>
    <w:rsid w:val="267D3D45"/>
    <w:rsid w:val="26FE18E4"/>
    <w:rsid w:val="2707206B"/>
    <w:rsid w:val="28443B3C"/>
    <w:rsid w:val="287640BA"/>
    <w:rsid w:val="294465E3"/>
    <w:rsid w:val="2B3166A5"/>
    <w:rsid w:val="2C0373BF"/>
    <w:rsid w:val="2C0648D4"/>
    <w:rsid w:val="2C107930"/>
    <w:rsid w:val="2C9C1913"/>
    <w:rsid w:val="2F7443EF"/>
    <w:rsid w:val="31986567"/>
    <w:rsid w:val="32AC3BCA"/>
    <w:rsid w:val="32B3181F"/>
    <w:rsid w:val="33AC3EE7"/>
    <w:rsid w:val="365E7A28"/>
    <w:rsid w:val="36CC1A07"/>
    <w:rsid w:val="380C2F62"/>
    <w:rsid w:val="390E5A2D"/>
    <w:rsid w:val="39CD70C2"/>
    <w:rsid w:val="3B9E4DFC"/>
    <w:rsid w:val="3F5C0EE5"/>
    <w:rsid w:val="4042351D"/>
    <w:rsid w:val="406A6F22"/>
    <w:rsid w:val="414309FA"/>
    <w:rsid w:val="42134C73"/>
    <w:rsid w:val="421A7E48"/>
    <w:rsid w:val="44003B24"/>
    <w:rsid w:val="44B40CEA"/>
    <w:rsid w:val="44D54F28"/>
    <w:rsid w:val="460165EA"/>
    <w:rsid w:val="46115C90"/>
    <w:rsid w:val="461B001F"/>
    <w:rsid w:val="469169AC"/>
    <w:rsid w:val="488A55F7"/>
    <w:rsid w:val="48E41084"/>
    <w:rsid w:val="49225864"/>
    <w:rsid w:val="494C07AA"/>
    <w:rsid w:val="49AA1536"/>
    <w:rsid w:val="4A112453"/>
    <w:rsid w:val="4A241757"/>
    <w:rsid w:val="4C9A7811"/>
    <w:rsid w:val="4E430882"/>
    <w:rsid w:val="50833C0B"/>
    <w:rsid w:val="50932C2F"/>
    <w:rsid w:val="513A58F1"/>
    <w:rsid w:val="52E0018D"/>
    <w:rsid w:val="533C3476"/>
    <w:rsid w:val="53F86949"/>
    <w:rsid w:val="54752508"/>
    <w:rsid w:val="5B487F0C"/>
    <w:rsid w:val="5E9A4F8A"/>
    <w:rsid w:val="5ED12D8C"/>
    <w:rsid w:val="5F974B36"/>
    <w:rsid w:val="5FE007DA"/>
    <w:rsid w:val="62423F5A"/>
    <w:rsid w:val="64383704"/>
    <w:rsid w:val="65D01966"/>
    <w:rsid w:val="670E3DB8"/>
    <w:rsid w:val="692979F5"/>
    <w:rsid w:val="69FE1C88"/>
    <w:rsid w:val="6A856CA9"/>
    <w:rsid w:val="6E8D30AE"/>
    <w:rsid w:val="70603307"/>
    <w:rsid w:val="70902895"/>
    <w:rsid w:val="723D52A1"/>
    <w:rsid w:val="75537A75"/>
    <w:rsid w:val="76A625DB"/>
    <w:rsid w:val="77A92B92"/>
    <w:rsid w:val="7A743EDB"/>
    <w:rsid w:val="7BEE7C94"/>
    <w:rsid w:val="7F4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2021-01-08T10:35:00Z</dcterms:created>
  <dc:creator>Administrator</dc:creator>
  <cp:lastModifiedBy>Administrator</cp:lastModifiedBy>
  <cp:lastPrinted>2022-02-24T11:17:57Z</cp:lastPrinted>
  <dcterms:modified xsi:type="dcterms:W3CDTF">2022-02-24T11:18:09Z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